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rFonts w:ascii="Times New Roman"/>
          <w:sz w:val="29"/>
        </w:rPr>
      </w:pPr>
    </w:p>
    <w:p>
      <w:pPr>
        <w:spacing w:line="276" w:lineRule="auto" w:before="56"/>
        <w:ind w:left="119" w:right="138" w:firstLine="0"/>
        <w:jc w:val="both"/>
        <w:rPr>
          <w:i/>
          <w:sz w:val="22"/>
        </w:rPr>
      </w:pPr>
      <w:r>
        <w:rPr>
          <w:i/>
          <w:sz w:val="22"/>
        </w:rPr>
        <w:t>Please note: This list is not inclusive of all items that may require inspection. Failure to be ready for a requested inspection </w:t>
      </w:r>
      <w:r>
        <w:rPr>
          <w:i/>
          <w:sz w:val="22"/>
        </w:rPr>
        <w:t>may result in a re‐inspection fee. In a Special Flood Hazard Area, all provisions of the municipal code and Flood‐Resistant construction must be followed.</w:t>
      </w:r>
    </w:p>
    <w:p>
      <w:pPr>
        <w:pStyle w:val="BodyText"/>
        <w:rPr>
          <w:i/>
        </w:rPr>
      </w:pPr>
    </w:p>
    <w:p>
      <w:pPr>
        <w:pStyle w:val="BodyText"/>
        <w:spacing w:before="4"/>
        <w:rPr>
          <w:i/>
          <w:sz w:val="17"/>
        </w:rPr>
      </w:pPr>
    </w:p>
    <w:p>
      <w:pPr>
        <w:spacing w:before="0"/>
        <w:ind w:left="120" w:right="0" w:firstLine="0"/>
        <w:jc w:val="both"/>
        <w:rPr>
          <w:rFonts w:ascii="Cambria"/>
          <w:b/>
          <w:sz w:val="48"/>
        </w:rPr>
      </w:pPr>
      <w:r>
        <w:rPr>
          <w:rFonts w:ascii="Cambria"/>
          <w:b/>
          <w:color w:val="1F497C"/>
          <w:sz w:val="48"/>
        </w:rPr>
        <w:t>MECHANICAL ROUGH IN</w:t>
      </w:r>
    </w:p>
    <w:p>
      <w:pPr>
        <w:pStyle w:val="Heading1"/>
        <w:spacing w:before="474"/>
        <w:rPr>
          <w:i/>
        </w:rPr>
      </w:pPr>
      <w:r>
        <w:rPr>
          <w:i/>
        </w:rPr>
        <w:t>GENERAL</w:t>
      </w:r>
    </w:p>
    <w:p>
      <w:pPr>
        <w:pStyle w:val="BodyText"/>
        <w:spacing w:before="1"/>
        <w:rPr>
          <w:b/>
          <w:i/>
        </w:rPr>
      </w:pPr>
    </w:p>
    <w:p>
      <w:pPr>
        <w:pStyle w:val="ListParagraph"/>
        <w:numPr>
          <w:ilvl w:val="0"/>
          <w:numId w:val="1"/>
        </w:numPr>
        <w:tabs>
          <w:tab w:pos="480" w:val="left" w:leader="none"/>
        </w:tabs>
        <w:spacing w:line="360" w:lineRule="auto" w:before="0" w:after="0"/>
        <w:ind w:left="479" w:right="138" w:hanging="360"/>
        <w:jc w:val="both"/>
        <w:rPr>
          <w:sz w:val="22"/>
        </w:rPr>
      </w:pPr>
      <w:r>
        <w:rPr>
          <w:sz w:val="22"/>
        </w:rPr>
        <w:t>Fuel burning appliances cannot be installed in sleeping rooms, bathrooms, toilet rooms, storage closets, or in a space that opens into such rooms or spaces unless they are direct vent or listed for use within a living space. (G2406.1) (G2406.2)</w:t>
      </w:r>
    </w:p>
    <w:p>
      <w:pPr>
        <w:pStyle w:val="ListParagraph"/>
        <w:numPr>
          <w:ilvl w:val="0"/>
          <w:numId w:val="1"/>
        </w:numPr>
        <w:tabs>
          <w:tab w:pos="480" w:val="left" w:leader="none"/>
        </w:tabs>
        <w:spacing w:line="360" w:lineRule="auto" w:before="0" w:after="0"/>
        <w:ind w:left="479" w:right="139" w:hanging="361"/>
        <w:jc w:val="both"/>
        <w:rPr>
          <w:sz w:val="22"/>
        </w:rPr>
      </w:pPr>
      <w:r>
        <w:rPr>
          <w:sz w:val="22"/>
        </w:rPr>
        <w:t>Heat producing equipment installed shall maintain clearances to combustibles as required by the listing of the appliance. (M1402.2)</w:t>
      </w:r>
      <w:r>
        <w:rPr>
          <w:spacing w:val="-1"/>
          <w:sz w:val="22"/>
        </w:rPr>
        <w:t> </w:t>
      </w:r>
      <w:r>
        <w:rPr>
          <w:sz w:val="22"/>
        </w:rPr>
        <w:t>(M1306.1)</w:t>
      </w:r>
    </w:p>
    <w:p>
      <w:pPr>
        <w:pStyle w:val="ListParagraph"/>
        <w:numPr>
          <w:ilvl w:val="0"/>
          <w:numId w:val="1"/>
        </w:numPr>
        <w:tabs>
          <w:tab w:pos="480" w:val="left" w:leader="none"/>
        </w:tabs>
        <w:spacing w:line="268" w:lineRule="exact" w:before="0" w:after="0"/>
        <w:ind w:left="479" w:right="0" w:hanging="361"/>
        <w:jc w:val="both"/>
        <w:rPr>
          <w:sz w:val="22"/>
        </w:rPr>
      </w:pPr>
      <w:r>
        <w:rPr>
          <w:sz w:val="22"/>
        </w:rPr>
        <w:t>Minimum working space around furnace or air handler is</w:t>
      </w:r>
      <w:r>
        <w:rPr>
          <w:spacing w:val="-8"/>
          <w:sz w:val="22"/>
        </w:rPr>
        <w:t> </w:t>
      </w:r>
      <w:r>
        <w:rPr>
          <w:sz w:val="22"/>
        </w:rPr>
        <w:t>3”.</w:t>
      </w:r>
    </w:p>
    <w:p>
      <w:pPr>
        <w:pStyle w:val="BodyText"/>
        <w:spacing w:before="5"/>
        <w:rPr>
          <w:sz w:val="27"/>
        </w:rPr>
      </w:pPr>
    </w:p>
    <w:p>
      <w:pPr>
        <w:pStyle w:val="Heading1"/>
        <w:rPr>
          <w:i/>
        </w:rPr>
      </w:pPr>
      <w:r>
        <w:rPr>
          <w:i/>
        </w:rPr>
        <w:t>UNDER FLOOR/ATTICS</w:t>
      </w:r>
    </w:p>
    <w:p>
      <w:pPr>
        <w:pStyle w:val="BodyText"/>
        <w:rPr>
          <w:b/>
          <w:i/>
        </w:rPr>
      </w:pPr>
    </w:p>
    <w:p>
      <w:pPr>
        <w:pStyle w:val="ListParagraph"/>
        <w:numPr>
          <w:ilvl w:val="0"/>
          <w:numId w:val="2"/>
        </w:numPr>
        <w:tabs>
          <w:tab w:pos="481" w:val="left" w:leader="none"/>
        </w:tabs>
        <w:spacing w:line="360" w:lineRule="auto" w:before="0" w:after="0"/>
        <w:ind w:left="479" w:right="138" w:hanging="360"/>
        <w:jc w:val="both"/>
        <w:rPr>
          <w:sz w:val="22"/>
        </w:rPr>
      </w:pPr>
      <w:r>
        <w:rPr>
          <w:sz w:val="22"/>
        </w:rPr>
        <w:t>Equipment and appliances installed in an underfloor area suspended from the floor shall have a minimum clearance of 6” above grade or installed on a slab extending 3” above adjoining grade.</w:t>
      </w:r>
      <w:r>
        <w:rPr>
          <w:spacing w:val="38"/>
          <w:sz w:val="22"/>
        </w:rPr>
        <w:t> </w:t>
      </w:r>
      <w:r>
        <w:rPr>
          <w:sz w:val="22"/>
        </w:rPr>
        <w:t>(M1305.1.4.1)</w:t>
      </w:r>
    </w:p>
    <w:p>
      <w:pPr>
        <w:pStyle w:val="ListParagraph"/>
        <w:numPr>
          <w:ilvl w:val="0"/>
          <w:numId w:val="2"/>
        </w:numPr>
        <w:tabs>
          <w:tab w:pos="481" w:val="left" w:leader="none"/>
        </w:tabs>
        <w:spacing w:line="360" w:lineRule="auto" w:before="1" w:after="0"/>
        <w:ind w:left="479" w:right="138" w:hanging="360"/>
        <w:jc w:val="both"/>
        <w:rPr>
          <w:sz w:val="22"/>
        </w:rPr>
      </w:pPr>
      <w:r>
        <w:rPr>
          <w:sz w:val="22"/>
        </w:rPr>
        <w:t>Equipment installed in attics shall be provided with an opening and a clear passageway large enough to remove the largest appliance, but not less than 30” high and 22” wide, not more than 20’ long from the opening to the appliance. The passageway shall have continuous solid flooring not less than 24” wide. A level service space at least 30” deep  and 30” wide shall be present along all sides of the appliance where access is required. Exceptions: The passageway is not required when the appliance can be serviced from the attic access opening. Where the passageway is unobstructed and not less than 6’ high and 22” wide, the passageway can extend to not more than 50’</w:t>
      </w:r>
      <w:r>
        <w:rPr>
          <w:spacing w:val="-21"/>
          <w:sz w:val="22"/>
        </w:rPr>
        <w:t> </w:t>
      </w:r>
      <w:r>
        <w:rPr>
          <w:sz w:val="22"/>
        </w:rPr>
        <w:t>long.</w:t>
      </w:r>
    </w:p>
    <w:p>
      <w:pPr>
        <w:pStyle w:val="BodyText"/>
        <w:spacing w:before="4"/>
        <w:rPr>
          <w:sz w:val="16"/>
        </w:rPr>
      </w:pPr>
    </w:p>
    <w:p>
      <w:pPr>
        <w:pStyle w:val="Heading1"/>
        <w:rPr>
          <w:i/>
        </w:rPr>
      </w:pPr>
      <w:r>
        <w:rPr>
          <w:i/>
        </w:rPr>
        <w:t>GARAGE</w:t>
      </w:r>
    </w:p>
    <w:p>
      <w:pPr>
        <w:pStyle w:val="BodyText"/>
        <w:rPr>
          <w:b/>
          <w:i/>
        </w:rPr>
      </w:pPr>
    </w:p>
    <w:p>
      <w:pPr>
        <w:pStyle w:val="ListParagraph"/>
        <w:numPr>
          <w:ilvl w:val="0"/>
          <w:numId w:val="3"/>
        </w:numPr>
        <w:tabs>
          <w:tab w:pos="480" w:val="left" w:leader="none"/>
        </w:tabs>
        <w:spacing w:line="360" w:lineRule="auto" w:before="0" w:after="0"/>
        <w:ind w:left="479" w:right="138" w:hanging="360"/>
        <w:jc w:val="both"/>
        <w:rPr>
          <w:b/>
          <w:sz w:val="22"/>
        </w:rPr>
      </w:pPr>
      <w:r>
        <w:rPr>
          <w:sz w:val="22"/>
        </w:rPr>
        <w:t>When equipment which has a flame, generates a spark, or uses a glowing ignition source is open to the space in which it is installed, it shall be elevated such that the source of ignition is at least 18” above the floor. </w:t>
      </w:r>
      <w:r>
        <w:rPr>
          <w:b/>
          <w:sz w:val="22"/>
        </w:rPr>
        <w:t>Exception: Elevation  of the ignition source is not required for appliances that are listed as flammable vapor ignition</w:t>
      </w:r>
      <w:r>
        <w:rPr>
          <w:b/>
          <w:spacing w:val="-22"/>
          <w:sz w:val="22"/>
        </w:rPr>
        <w:t> </w:t>
      </w:r>
      <w:r>
        <w:rPr>
          <w:b/>
          <w:sz w:val="22"/>
        </w:rPr>
        <w:t>resistant.</w:t>
      </w:r>
    </w:p>
    <w:p>
      <w:pPr>
        <w:spacing w:after="0" w:line="360" w:lineRule="auto"/>
        <w:jc w:val="both"/>
        <w:rPr>
          <w:sz w:val="22"/>
        </w:rPr>
        <w:sectPr>
          <w:headerReference w:type="default" r:id="rId5"/>
          <w:type w:val="continuous"/>
          <w:pgSz w:w="12240" w:h="15840"/>
          <w:pgMar w:header="721" w:top="2540" w:bottom="280" w:left="420" w:right="580"/>
        </w:sectPr>
      </w:pPr>
    </w:p>
    <w:p>
      <w:pPr>
        <w:pStyle w:val="BodyText"/>
        <w:spacing w:before="12"/>
        <w:rPr>
          <w:b/>
          <w:sz w:val="19"/>
        </w:rPr>
      </w:pPr>
    </w:p>
    <w:p>
      <w:pPr>
        <w:pStyle w:val="ListParagraph"/>
        <w:numPr>
          <w:ilvl w:val="0"/>
          <w:numId w:val="3"/>
        </w:numPr>
        <w:tabs>
          <w:tab w:pos="481" w:val="left" w:leader="none"/>
        </w:tabs>
        <w:spacing w:line="360" w:lineRule="auto" w:before="55" w:after="0"/>
        <w:ind w:left="480" w:right="138" w:hanging="361"/>
        <w:jc w:val="both"/>
        <w:rPr>
          <w:sz w:val="22"/>
        </w:rPr>
      </w:pPr>
      <w:r>
        <w:rPr>
          <w:sz w:val="22"/>
        </w:rPr>
        <w:t>Ducts which penetrate a wall or ceiling separating the garage from the dwelling are 26 gauge with no openings to the garage.</w:t>
      </w:r>
      <w:r>
        <w:rPr>
          <w:spacing w:val="48"/>
          <w:sz w:val="22"/>
        </w:rPr>
        <w:t> </w:t>
      </w:r>
      <w:r>
        <w:rPr>
          <w:sz w:val="22"/>
        </w:rPr>
        <w:t>(R302.5.2)</w:t>
      </w:r>
    </w:p>
    <w:p>
      <w:pPr>
        <w:pStyle w:val="ListParagraph"/>
        <w:numPr>
          <w:ilvl w:val="0"/>
          <w:numId w:val="3"/>
        </w:numPr>
        <w:tabs>
          <w:tab w:pos="481" w:val="left" w:leader="none"/>
        </w:tabs>
        <w:spacing w:line="240" w:lineRule="auto" w:before="1" w:after="0"/>
        <w:ind w:left="480" w:right="138" w:hanging="361"/>
        <w:jc w:val="both"/>
        <w:rPr>
          <w:sz w:val="22"/>
        </w:rPr>
      </w:pPr>
      <w:r>
        <w:rPr>
          <w:sz w:val="22"/>
        </w:rPr>
        <w:t>Appliances shall not be installed in a location subject to vehicle damage except where protected by approved barriers, such as a bollard embedded in concrete.</w:t>
      </w:r>
      <w:r>
        <w:rPr>
          <w:spacing w:val="45"/>
          <w:sz w:val="22"/>
        </w:rPr>
        <w:t> </w:t>
      </w:r>
      <w:r>
        <w:rPr>
          <w:sz w:val="22"/>
        </w:rPr>
        <w:t>(M1307.3.1)</w:t>
      </w:r>
    </w:p>
    <w:p>
      <w:pPr>
        <w:pStyle w:val="BodyText"/>
        <w:spacing w:before="3"/>
        <w:rPr>
          <w:sz w:val="16"/>
        </w:rPr>
      </w:pPr>
    </w:p>
    <w:p>
      <w:pPr>
        <w:pStyle w:val="Heading1"/>
        <w:rPr>
          <w:i/>
        </w:rPr>
      </w:pPr>
      <w:r>
        <w:rPr>
          <w:i/>
        </w:rPr>
        <w:t>CONDENSATE</w:t>
      </w:r>
    </w:p>
    <w:p>
      <w:pPr>
        <w:pStyle w:val="BodyText"/>
        <w:spacing w:before="1"/>
        <w:rPr>
          <w:b/>
          <w:i/>
        </w:rPr>
      </w:pPr>
    </w:p>
    <w:p>
      <w:pPr>
        <w:pStyle w:val="ListParagraph"/>
        <w:numPr>
          <w:ilvl w:val="0"/>
          <w:numId w:val="4"/>
        </w:numPr>
        <w:tabs>
          <w:tab w:pos="481" w:val="left" w:leader="none"/>
        </w:tabs>
        <w:spacing w:line="360" w:lineRule="auto" w:before="1" w:after="0"/>
        <w:ind w:left="480" w:right="136" w:hanging="361"/>
        <w:jc w:val="both"/>
        <w:rPr>
          <w:sz w:val="22"/>
        </w:rPr>
      </w:pPr>
      <w:r>
        <w:rPr>
          <w:sz w:val="22"/>
        </w:rPr>
        <w:t>Condensate from all cooling coils or evaporators shall be conveyed from the drain pan outlet to an approved place of disposal. Such piping shall maintain a minimum horizontal slop in the direction of discharge of not less than 1/8 unit vertical in 12 units horizontal (1% slope). Condensate shall not discharge into a street, alley, or other area where it would cause a nuisance (this includes areas where erosion along the foundation or underneath the appliance might occur).</w:t>
      </w:r>
      <w:r>
        <w:rPr>
          <w:spacing w:val="-1"/>
          <w:sz w:val="22"/>
        </w:rPr>
        <w:t> </w:t>
      </w:r>
      <w:r>
        <w:rPr>
          <w:sz w:val="22"/>
        </w:rPr>
        <w:t>(M1411.3)</w:t>
      </w:r>
    </w:p>
    <w:p>
      <w:pPr>
        <w:pStyle w:val="ListParagraph"/>
        <w:numPr>
          <w:ilvl w:val="0"/>
          <w:numId w:val="4"/>
        </w:numPr>
        <w:tabs>
          <w:tab w:pos="481" w:val="left" w:leader="none"/>
        </w:tabs>
        <w:spacing w:line="268" w:lineRule="exact" w:before="0" w:after="0"/>
        <w:ind w:left="480" w:right="0" w:hanging="361"/>
        <w:jc w:val="both"/>
        <w:rPr>
          <w:sz w:val="22"/>
        </w:rPr>
      </w:pPr>
      <w:r>
        <w:rPr>
          <w:sz w:val="22"/>
        </w:rPr>
        <w:t>Condensate piping must be a minimum ¾” pipe. (M1411.3.2)</w:t>
      </w:r>
    </w:p>
    <w:p>
      <w:pPr>
        <w:pStyle w:val="ListParagraph"/>
        <w:numPr>
          <w:ilvl w:val="0"/>
          <w:numId w:val="4"/>
        </w:numPr>
        <w:tabs>
          <w:tab w:pos="481" w:val="left" w:leader="none"/>
        </w:tabs>
        <w:spacing w:line="360" w:lineRule="auto" w:before="134" w:after="0"/>
        <w:ind w:left="480" w:right="137" w:hanging="360"/>
        <w:jc w:val="both"/>
        <w:rPr>
          <w:sz w:val="22"/>
        </w:rPr>
      </w:pPr>
      <w:r>
        <w:rPr>
          <w:sz w:val="22"/>
        </w:rPr>
        <w:t>Condensate shall not have a direct connection to the building drain/waste/vent system. If the condensate is  connected to the DWV system using an indirect connection, the connection must be trapped and the trap must be prevented from drying</w:t>
      </w:r>
      <w:r>
        <w:rPr>
          <w:spacing w:val="-1"/>
          <w:sz w:val="22"/>
        </w:rPr>
        <w:t> </w:t>
      </w:r>
      <w:r>
        <w:rPr>
          <w:sz w:val="22"/>
        </w:rPr>
        <w:t>out.</w:t>
      </w:r>
    </w:p>
    <w:p>
      <w:pPr>
        <w:pStyle w:val="ListParagraph"/>
        <w:numPr>
          <w:ilvl w:val="0"/>
          <w:numId w:val="4"/>
        </w:numPr>
        <w:tabs>
          <w:tab w:pos="481" w:val="left" w:leader="none"/>
        </w:tabs>
        <w:spacing w:line="360" w:lineRule="auto" w:before="0" w:after="0"/>
        <w:ind w:left="479" w:right="139" w:hanging="360"/>
        <w:jc w:val="both"/>
        <w:rPr>
          <w:sz w:val="22"/>
        </w:rPr>
      </w:pPr>
      <w:r>
        <w:rPr>
          <w:sz w:val="22"/>
        </w:rPr>
        <w:t>A secondary means of protection from condensate is necessary in addition to the primary condensate disposal, where damage to building components can occur from overflow or stoppage of condensate piping. This can be achieved through a condensate overflow shutoff switch installed in the pan, or the outlet of the pan.</w:t>
      </w:r>
      <w:r>
        <w:rPr>
          <w:spacing w:val="38"/>
          <w:sz w:val="22"/>
        </w:rPr>
        <w:t> </w:t>
      </w:r>
      <w:r>
        <w:rPr>
          <w:sz w:val="22"/>
        </w:rPr>
        <w:t>(M1411.3.1)</w:t>
      </w:r>
    </w:p>
    <w:p>
      <w:pPr>
        <w:pStyle w:val="BodyText"/>
        <w:spacing w:before="4"/>
        <w:rPr>
          <w:sz w:val="16"/>
        </w:rPr>
      </w:pPr>
    </w:p>
    <w:p>
      <w:pPr>
        <w:pStyle w:val="Heading1"/>
        <w:rPr>
          <w:i/>
        </w:rPr>
      </w:pPr>
      <w:r>
        <w:rPr>
          <w:i/>
        </w:rPr>
        <w:t>DUCTING</w:t>
      </w:r>
    </w:p>
    <w:p>
      <w:pPr>
        <w:pStyle w:val="BodyText"/>
        <w:rPr>
          <w:b/>
          <w:i/>
        </w:rPr>
      </w:pPr>
    </w:p>
    <w:p>
      <w:pPr>
        <w:pStyle w:val="ListParagraph"/>
        <w:numPr>
          <w:ilvl w:val="0"/>
          <w:numId w:val="5"/>
        </w:numPr>
        <w:tabs>
          <w:tab w:pos="481" w:val="left" w:leader="none"/>
        </w:tabs>
        <w:spacing w:line="240" w:lineRule="auto" w:before="0" w:after="0"/>
        <w:ind w:left="480" w:right="0" w:hanging="361"/>
        <w:jc w:val="left"/>
        <w:rPr>
          <w:sz w:val="22"/>
        </w:rPr>
      </w:pPr>
      <w:r>
        <w:rPr>
          <w:sz w:val="22"/>
        </w:rPr>
        <w:t>Duct to ground minimum 4” clearance.</w:t>
      </w:r>
      <w:r>
        <w:rPr>
          <w:spacing w:val="48"/>
          <w:sz w:val="22"/>
        </w:rPr>
        <w:t> </w:t>
      </w:r>
      <w:r>
        <w:rPr>
          <w:sz w:val="22"/>
        </w:rPr>
        <w:t>(M1601.4.7)</w:t>
      </w:r>
    </w:p>
    <w:p>
      <w:pPr>
        <w:pStyle w:val="ListParagraph"/>
        <w:numPr>
          <w:ilvl w:val="0"/>
          <w:numId w:val="5"/>
        </w:numPr>
        <w:tabs>
          <w:tab w:pos="480" w:val="left" w:leader="none"/>
        </w:tabs>
        <w:spacing w:line="240" w:lineRule="auto" w:before="135" w:after="0"/>
        <w:ind w:left="479" w:right="0" w:hanging="361"/>
        <w:jc w:val="left"/>
        <w:rPr>
          <w:sz w:val="22"/>
        </w:rPr>
      </w:pPr>
      <w:r>
        <w:rPr>
          <w:sz w:val="22"/>
        </w:rPr>
        <w:t>Duct in or under concrete encased in a minimum 2” of concrete.</w:t>
      </w:r>
      <w:r>
        <w:rPr>
          <w:spacing w:val="47"/>
          <w:sz w:val="22"/>
        </w:rPr>
        <w:t> </w:t>
      </w:r>
      <w:r>
        <w:rPr>
          <w:sz w:val="22"/>
        </w:rPr>
        <w:t>(M1601.1.2)</w:t>
      </w:r>
    </w:p>
    <w:p>
      <w:pPr>
        <w:pStyle w:val="ListParagraph"/>
        <w:numPr>
          <w:ilvl w:val="0"/>
          <w:numId w:val="5"/>
        </w:numPr>
        <w:tabs>
          <w:tab w:pos="480" w:val="left" w:leader="none"/>
        </w:tabs>
        <w:spacing w:line="360" w:lineRule="auto" w:before="135" w:after="0"/>
        <w:ind w:left="479" w:right="137" w:hanging="360"/>
        <w:jc w:val="left"/>
        <w:rPr>
          <w:sz w:val="22"/>
        </w:rPr>
      </w:pPr>
      <w:r>
        <w:rPr>
          <w:sz w:val="22"/>
        </w:rPr>
        <w:t>Round ducts have crimped joints lapped minimum 1” and fastened with (3) sheet‐metal screws or rivets equally spaced around the joint.</w:t>
      </w:r>
      <w:r>
        <w:rPr>
          <w:spacing w:val="45"/>
          <w:sz w:val="22"/>
        </w:rPr>
        <w:t> </w:t>
      </w:r>
      <w:r>
        <w:rPr>
          <w:sz w:val="22"/>
        </w:rPr>
        <w:t>(M1601.4.1)</w:t>
      </w:r>
    </w:p>
    <w:p>
      <w:pPr>
        <w:pStyle w:val="ListParagraph"/>
        <w:numPr>
          <w:ilvl w:val="0"/>
          <w:numId w:val="5"/>
        </w:numPr>
        <w:tabs>
          <w:tab w:pos="480" w:val="left" w:leader="none"/>
        </w:tabs>
        <w:spacing w:line="268" w:lineRule="exact" w:before="0" w:after="0"/>
        <w:ind w:left="479" w:right="0" w:hanging="361"/>
        <w:jc w:val="left"/>
        <w:rPr>
          <w:sz w:val="22"/>
        </w:rPr>
      </w:pPr>
      <w:r>
        <w:rPr>
          <w:sz w:val="22"/>
        </w:rPr>
        <w:t>Joints, seams, and fittings of ducts sealed with mastic or other approved means.</w:t>
      </w:r>
      <w:r>
        <w:rPr>
          <w:spacing w:val="39"/>
          <w:sz w:val="22"/>
        </w:rPr>
        <w:t> </w:t>
      </w:r>
      <w:r>
        <w:rPr>
          <w:sz w:val="22"/>
        </w:rPr>
        <w:t>(M1601.4.1)</w:t>
      </w:r>
    </w:p>
    <w:p>
      <w:pPr>
        <w:pStyle w:val="ListParagraph"/>
        <w:numPr>
          <w:ilvl w:val="0"/>
          <w:numId w:val="5"/>
        </w:numPr>
        <w:tabs>
          <w:tab w:pos="481" w:val="left" w:leader="none"/>
        </w:tabs>
        <w:spacing w:line="240" w:lineRule="auto" w:before="134" w:after="0"/>
        <w:ind w:left="480" w:right="0" w:hanging="361"/>
        <w:jc w:val="left"/>
        <w:rPr>
          <w:sz w:val="22"/>
        </w:rPr>
      </w:pPr>
      <w:r>
        <w:rPr>
          <w:sz w:val="22"/>
        </w:rPr>
        <w:t>Flex duct supported per manufacturer’s specifications, with no harsh bends or kinks in the run.</w:t>
      </w:r>
      <w:r>
        <w:rPr>
          <w:spacing w:val="32"/>
          <w:sz w:val="22"/>
        </w:rPr>
        <w:t> </w:t>
      </w:r>
      <w:r>
        <w:rPr>
          <w:sz w:val="22"/>
        </w:rPr>
        <w:t>(M1601.4.3)</w:t>
      </w:r>
    </w:p>
    <w:p>
      <w:pPr>
        <w:pStyle w:val="ListParagraph"/>
        <w:numPr>
          <w:ilvl w:val="0"/>
          <w:numId w:val="5"/>
        </w:numPr>
        <w:tabs>
          <w:tab w:pos="481" w:val="left" w:leader="none"/>
        </w:tabs>
        <w:spacing w:line="360" w:lineRule="auto" w:before="134" w:after="0"/>
        <w:ind w:left="480" w:right="138" w:hanging="361"/>
        <w:jc w:val="left"/>
        <w:rPr>
          <w:sz w:val="22"/>
        </w:rPr>
      </w:pPr>
      <w:r>
        <w:rPr>
          <w:sz w:val="22"/>
        </w:rPr>
        <w:t>Flexible ducts labeled as “Flexible Air Ducts” shall not be limited in length. Flexible ducts labeled as “Flexible Air Connectors” shall be limited to 14’ in length. (IMC 603.6.1.1) (IMC</w:t>
      </w:r>
      <w:r>
        <w:rPr>
          <w:spacing w:val="-7"/>
          <w:sz w:val="22"/>
        </w:rPr>
        <w:t> </w:t>
      </w:r>
      <w:r>
        <w:rPr>
          <w:sz w:val="22"/>
        </w:rPr>
        <w:t>603.6.2.1)</w:t>
      </w:r>
    </w:p>
    <w:p>
      <w:pPr>
        <w:pStyle w:val="ListParagraph"/>
        <w:numPr>
          <w:ilvl w:val="0"/>
          <w:numId w:val="5"/>
        </w:numPr>
        <w:tabs>
          <w:tab w:pos="481" w:val="left" w:leader="none"/>
        </w:tabs>
        <w:spacing w:line="240" w:lineRule="auto" w:before="1" w:after="0"/>
        <w:ind w:left="480" w:right="0" w:hanging="361"/>
        <w:jc w:val="left"/>
        <w:rPr>
          <w:sz w:val="22"/>
        </w:rPr>
      </w:pPr>
      <w:r>
        <w:rPr>
          <w:sz w:val="22"/>
        </w:rPr>
        <w:t>Metal duct minimum support every 10’.</w:t>
      </w:r>
      <w:r>
        <w:rPr>
          <w:spacing w:val="45"/>
          <w:sz w:val="22"/>
        </w:rPr>
        <w:t> </w:t>
      </w:r>
      <w:r>
        <w:rPr>
          <w:sz w:val="22"/>
        </w:rPr>
        <w:t>(M1601.4.3)</w:t>
      </w:r>
    </w:p>
    <w:p>
      <w:pPr>
        <w:spacing w:after="0" w:line="240" w:lineRule="auto"/>
        <w:jc w:val="left"/>
        <w:rPr>
          <w:sz w:val="22"/>
        </w:rPr>
        <w:sectPr>
          <w:pgSz w:w="12240" w:h="15840"/>
          <w:pgMar w:header="721" w:footer="0" w:top="2640" w:bottom="280" w:left="420" w:right="580"/>
        </w:sectPr>
      </w:pPr>
    </w:p>
    <w:p>
      <w:pPr>
        <w:pStyle w:val="BodyText"/>
        <w:spacing w:before="5"/>
        <w:rPr>
          <w:sz w:val="6"/>
        </w:rPr>
      </w:pPr>
    </w:p>
    <w:p>
      <w:pPr>
        <w:pStyle w:val="BodyText"/>
        <w:spacing w:line="20" w:lineRule="exact"/>
        <w:ind w:left="1700"/>
        <w:rPr>
          <w:sz w:val="2"/>
        </w:rPr>
      </w:pPr>
      <w:r>
        <w:rPr>
          <w:sz w:val="2"/>
        </w:rPr>
        <w:pict>
          <v:group style="width:471pt;height:1pt;mso-position-horizontal-relative:char;mso-position-vertical-relative:line" coordorigin="0,0" coordsize="9420,20">
            <v:line style="position:absolute" from="0,10" to="9420,10" stroked="true" strokeweight=".95996pt" strokecolor="#4f82bd">
              <v:stroke dashstyle="solid"/>
            </v:line>
          </v:group>
        </w:pict>
      </w:r>
      <w:r>
        <w:rPr>
          <w:sz w:val="2"/>
        </w:rPr>
      </w:r>
    </w:p>
    <w:p>
      <w:pPr>
        <w:pStyle w:val="BodyText"/>
        <w:spacing w:before="12"/>
        <w:rPr>
          <w:sz w:val="19"/>
        </w:rPr>
      </w:pPr>
    </w:p>
    <w:p>
      <w:pPr>
        <w:pStyle w:val="ListParagraph"/>
        <w:numPr>
          <w:ilvl w:val="0"/>
          <w:numId w:val="5"/>
        </w:numPr>
        <w:tabs>
          <w:tab w:pos="481" w:val="left" w:leader="none"/>
        </w:tabs>
        <w:spacing w:line="360" w:lineRule="auto" w:before="55" w:after="0"/>
        <w:ind w:left="480" w:right="139" w:hanging="361"/>
        <w:jc w:val="left"/>
        <w:rPr>
          <w:sz w:val="22"/>
        </w:rPr>
      </w:pPr>
      <w:r>
        <w:rPr>
          <w:sz w:val="22"/>
        </w:rPr>
        <w:t>Return air cannot be taken from bathroom, kitchen, toilet room, mechanical room, closet, furnace room, other dwelling unit, or garage. (M1602.2)</w:t>
      </w:r>
    </w:p>
    <w:p>
      <w:pPr>
        <w:pStyle w:val="ListParagraph"/>
        <w:numPr>
          <w:ilvl w:val="0"/>
          <w:numId w:val="5"/>
        </w:numPr>
        <w:tabs>
          <w:tab w:pos="481" w:val="left" w:leader="none"/>
        </w:tabs>
        <w:spacing w:line="360" w:lineRule="auto" w:before="1" w:after="0"/>
        <w:ind w:left="480" w:right="138" w:hanging="360"/>
        <w:jc w:val="left"/>
        <w:rPr>
          <w:sz w:val="22"/>
        </w:rPr>
      </w:pPr>
      <w:r>
        <w:rPr>
          <w:sz w:val="22"/>
        </w:rPr>
        <w:t>Return air inlets cannot be located within 10’ of any fuel burning appliance, fire box, or draft hood located in the same space.</w:t>
      </w:r>
      <w:r>
        <w:rPr>
          <w:spacing w:val="49"/>
          <w:sz w:val="22"/>
        </w:rPr>
        <w:t> </w:t>
      </w:r>
      <w:r>
        <w:rPr>
          <w:sz w:val="22"/>
        </w:rPr>
        <w:t>(M1602.2)</w:t>
      </w:r>
    </w:p>
    <w:p>
      <w:pPr>
        <w:pStyle w:val="ListParagraph"/>
        <w:numPr>
          <w:ilvl w:val="0"/>
          <w:numId w:val="5"/>
        </w:numPr>
        <w:tabs>
          <w:tab w:pos="481" w:val="left" w:leader="none"/>
        </w:tabs>
        <w:spacing w:line="268" w:lineRule="exact" w:before="0" w:after="0"/>
        <w:ind w:left="480" w:right="0" w:hanging="361"/>
        <w:jc w:val="left"/>
        <w:rPr>
          <w:sz w:val="22"/>
        </w:rPr>
      </w:pPr>
      <w:r>
        <w:rPr>
          <w:sz w:val="22"/>
        </w:rPr>
        <w:t>Building framing cavities shall not be used as air ducts. (IECC</w:t>
      </w:r>
      <w:r>
        <w:rPr>
          <w:spacing w:val="-6"/>
          <w:sz w:val="22"/>
        </w:rPr>
        <w:t> </w:t>
      </w:r>
      <w:r>
        <w:rPr>
          <w:sz w:val="22"/>
        </w:rPr>
        <w:t>403.2.3)</w:t>
      </w:r>
    </w:p>
    <w:p>
      <w:pPr>
        <w:pStyle w:val="BodyText"/>
      </w:pPr>
    </w:p>
    <w:p>
      <w:pPr>
        <w:pStyle w:val="BodyText"/>
      </w:pPr>
    </w:p>
    <w:p>
      <w:pPr>
        <w:pStyle w:val="BodyText"/>
        <w:spacing w:before="8"/>
        <w:rPr>
          <w:sz w:val="21"/>
        </w:rPr>
      </w:pPr>
    </w:p>
    <w:p>
      <w:pPr>
        <w:pStyle w:val="Heading1"/>
        <w:spacing w:before="1"/>
        <w:rPr>
          <w:i/>
        </w:rPr>
      </w:pPr>
      <w:r>
        <w:rPr>
          <w:i/>
        </w:rPr>
        <w:t>VENTS AND CONNECTORS</w:t>
      </w:r>
    </w:p>
    <w:p>
      <w:pPr>
        <w:pStyle w:val="BodyText"/>
        <w:spacing w:before="1"/>
        <w:rPr>
          <w:b/>
          <w:i/>
        </w:rPr>
      </w:pPr>
    </w:p>
    <w:p>
      <w:pPr>
        <w:pStyle w:val="ListParagraph"/>
        <w:numPr>
          <w:ilvl w:val="0"/>
          <w:numId w:val="6"/>
        </w:numPr>
        <w:tabs>
          <w:tab w:pos="481" w:val="left" w:leader="none"/>
        </w:tabs>
        <w:spacing w:line="360" w:lineRule="auto" w:before="0" w:after="0"/>
        <w:ind w:left="480" w:right="137" w:hanging="361"/>
        <w:jc w:val="both"/>
        <w:rPr>
          <w:sz w:val="22"/>
        </w:rPr>
      </w:pPr>
      <w:r>
        <w:rPr>
          <w:sz w:val="22"/>
        </w:rPr>
        <w:t>Where two gas appliances are vented through a common vent connector, it is equal to the largest connector plus 50% of the smaller flue outlet and not less than the combined area of the flue outlets for which it acts as a common connector.</w:t>
      </w:r>
      <w:r>
        <w:rPr>
          <w:spacing w:val="48"/>
          <w:sz w:val="22"/>
        </w:rPr>
        <w:t> </w:t>
      </w:r>
      <w:r>
        <w:rPr>
          <w:sz w:val="22"/>
        </w:rPr>
        <w:t>(G2427.10.3.4)</w:t>
      </w:r>
    </w:p>
    <w:p>
      <w:pPr>
        <w:pStyle w:val="ListParagraph"/>
        <w:numPr>
          <w:ilvl w:val="0"/>
          <w:numId w:val="6"/>
        </w:numPr>
        <w:tabs>
          <w:tab w:pos="481" w:val="left" w:leader="none"/>
        </w:tabs>
        <w:spacing w:line="360" w:lineRule="auto" w:before="0" w:after="0"/>
        <w:ind w:left="479" w:right="139" w:hanging="360"/>
        <w:jc w:val="both"/>
        <w:rPr>
          <w:sz w:val="22"/>
        </w:rPr>
      </w:pPr>
      <w:r>
        <w:rPr>
          <w:sz w:val="22"/>
        </w:rPr>
        <w:t>Vent connector clearances to combustibles per manufacturer’s listing or performance standards. (M1803.3.4) (M1306.1)</w:t>
      </w:r>
      <w:r>
        <w:rPr>
          <w:spacing w:val="-1"/>
          <w:sz w:val="22"/>
        </w:rPr>
        <w:t> </w:t>
      </w:r>
      <w:r>
        <w:rPr>
          <w:sz w:val="22"/>
        </w:rPr>
        <w:t>(G2427.7.8)</w:t>
      </w:r>
    </w:p>
    <w:p>
      <w:pPr>
        <w:pStyle w:val="ListParagraph"/>
        <w:numPr>
          <w:ilvl w:val="0"/>
          <w:numId w:val="6"/>
        </w:numPr>
        <w:tabs>
          <w:tab w:pos="480" w:val="left" w:leader="none"/>
        </w:tabs>
        <w:spacing w:line="268" w:lineRule="exact" w:before="0" w:after="0"/>
        <w:ind w:left="479" w:right="0" w:hanging="361"/>
        <w:jc w:val="both"/>
        <w:rPr>
          <w:sz w:val="22"/>
        </w:rPr>
      </w:pPr>
      <w:r>
        <w:rPr>
          <w:sz w:val="22"/>
        </w:rPr>
        <w:t>Single wall vents cannot penetrate a wall, floor, or ceiling without a listed pass through assemble, except for gast</w:t>
      </w:r>
      <w:r>
        <w:rPr>
          <w:spacing w:val="-21"/>
          <w:sz w:val="22"/>
        </w:rPr>
        <w:t> </w:t>
      </w:r>
      <w:r>
        <w:rPr>
          <w:sz w:val="22"/>
        </w:rPr>
        <w:t>vents</w:t>
      </w:r>
    </w:p>
    <w:p>
      <w:pPr>
        <w:pStyle w:val="BodyText"/>
        <w:spacing w:before="134"/>
        <w:ind w:left="479"/>
      </w:pPr>
      <w:r>
        <w:rPr/>
        <w:t>– exterior combustible walls only – with a “ventilated metal thimble”. (M1801.1) (G2427.7.7)</w:t>
      </w:r>
    </w:p>
    <w:p>
      <w:pPr>
        <w:pStyle w:val="ListParagraph"/>
        <w:numPr>
          <w:ilvl w:val="0"/>
          <w:numId w:val="6"/>
        </w:numPr>
        <w:tabs>
          <w:tab w:pos="480" w:val="left" w:leader="none"/>
        </w:tabs>
        <w:spacing w:line="240" w:lineRule="auto" w:before="134" w:after="0"/>
        <w:ind w:left="479" w:right="0" w:hanging="361"/>
        <w:jc w:val="left"/>
        <w:rPr>
          <w:sz w:val="22"/>
        </w:rPr>
      </w:pPr>
      <w:r>
        <w:rPr>
          <w:sz w:val="22"/>
        </w:rPr>
        <w:t>Vent terminations installed per the manufacturer’s listing. (M1804.2)</w:t>
      </w:r>
      <w:r>
        <w:rPr>
          <w:spacing w:val="-2"/>
          <w:sz w:val="22"/>
        </w:rPr>
        <w:t> </w:t>
      </w:r>
      <w:r>
        <w:rPr>
          <w:sz w:val="22"/>
        </w:rPr>
        <w:t>(G2427.6.3)</w:t>
      </w:r>
    </w:p>
    <w:p>
      <w:pPr>
        <w:pStyle w:val="ListParagraph"/>
        <w:numPr>
          <w:ilvl w:val="0"/>
          <w:numId w:val="6"/>
        </w:numPr>
        <w:tabs>
          <w:tab w:pos="481" w:val="left" w:leader="none"/>
        </w:tabs>
        <w:spacing w:line="240" w:lineRule="auto" w:before="134" w:after="0"/>
        <w:ind w:left="480" w:right="0" w:hanging="361"/>
        <w:jc w:val="left"/>
        <w:rPr>
          <w:sz w:val="22"/>
        </w:rPr>
      </w:pPr>
      <w:r>
        <w:rPr>
          <w:sz w:val="22"/>
        </w:rPr>
        <w:t>Bathroom exhaust fans must terminate to the exterior and cannot terminate in the</w:t>
      </w:r>
      <w:r>
        <w:rPr>
          <w:spacing w:val="-14"/>
          <w:sz w:val="22"/>
        </w:rPr>
        <w:t> </w:t>
      </w:r>
      <w:r>
        <w:rPr>
          <w:sz w:val="22"/>
        </w:rPr>
        <w:t>attic.</w:t>
      </w:r>
    </w:p>
    <w:p>
      <w:pPr>
        <w:pStyle w:val="ListParagraph"/>
        <w:numPr>
          <w:ilvl w:val="0"/>
          <w:numId w:val="6"/>
        </w:numPr>
        <w:tabs>
          <w:tab w:pos="481" w:val="left" w:leader="none"/>
        </w:tabs>
        <w:spacing w:line="360" w:lineRule="auto" w:before="135" w:after="0"/>
        <w:ind w:left="480" w:right="138" w:hanging="360"/>
        <w:jc w:val="left"/>
        <w:rPr>
          <w:sz w:val="22"/>
        </w:rPr>
      </w:pPr>
      <w:r>
        <w:rPr>
          <w:sz w:val="22"/>
        </w:rPr>
        <w:t>Exhaust vent terminations for mechanical draft and direct venting must be the correct distance from a door, operable window, or a gravity air inlet into a building. (M1804.2.6)</w:t>
      </w:r>
      <w:r>
        <w:rPr>
          <w:spacing w:val="-6"/>
          <w:sz w:val="22"/>
        </w:rPr>
        <w:t> </w:t>
      </w:r>
      <w:r>
        <w:rPr>
          <w:sz w:val="22"/>
        </w:rPr>
        <w:t>(G2427l.8)</w:t>
      </w:r>
    </w:p>
    <w:p>
      <w:pPr>
        <w:pStyle w:val="ListParagraph"/>
        <w:numPr>
          <w:ilvl w:val="0"/>
          <w:numId w:val="6"/>
        </w:numPr>
        <w:tabs>
          <w:tab w:pos="480" w:val="left" w:leader="none"/>
        </w:tabs>
        <w:spacing w:line="268" w:lineRule="exact" w:before="0" w:after="0"/>
        <w:ind w:left="480" w:right="0" w:hanging="360"/>
        <w:jc w:val="left"/>
        <w:rPr>
          <w:sz w:val="22"/>
        </w:rPr>
      </w:pPr>
      <w:r>
        <w:rPr>
          <w:sz w:val="22"/>
        </w:rPr>
        <w:t>Gas vent piping has a minimum ¼” /foot upward</w:t>
      </w:r>
      <w:r>
        <w:rPr>
          <w:spacing w:val="-4"/>
          <w:sz w:val="22"/>
        </w:rPr>
        <w:t> </w:t>
      </w:r>
      <w:r>
        <w:rPr>
          <w:sz w:val="22"/>
        </w:rPr>
        <w:t>slope.</w:t>
      </w:r>
    </w:p>
    <w:p>
      <w:pPr>
        <w:pStyle w:val="ListParagraph"/>
        <w:numPr>
          <w:ilvl w:val="0"/>
          <w:numId w:val="6"/>
        </w:numPr>
        <w:tabs>
          <w:tab w:pos="481" w:val="left" w:leader="none"/>
        </w:tabs>
        <w:spacing w:line="360" w:lineRule="auto" w:before="135" w:after="0"/>
        <w:ind w:left="480" w:right="138" w:hanging="360"/>
        <w:jc w:val="both"/>
        <w:rPr>
          <w:sz w:val="22"/>
        </w:rPr>
      </w:pPr>
      <w:r>
        <w:rPr>
          <w:sz w:val="22"/>
        </w:rPr>
        <w:t>Gas vent terminations shall be proper height from roof (</w:t>
      </w:r>
      <w:r>
        <w:rPr>
          <w:b/>
          <w:sz w:val="22"/>
          <w:u w:val="single"/>
        </w:rPr>
        <w:t>See Attached Figure G2427.6.3 on next page</w:t>
      </w:r>
      <w:r>
        <w:rPr>
          <w:sz w:val="22"/>
        </w:rPr>
        <w:t>). Gas vents greater than 12” shall terminate 2’ above and 10’ away from roof.</w:t>
      </w:r>
      <w:r>
        <w:rPr>
          <w:spacing w:val="39"/>
          <w:sz w:val="22"/>
        </w:rPr>
        <w:t> </w:t>
      </w:r>
      <w:r>
        <w:rPr>
          <w:sz w:val="22"/>
        </w:rPr>
        <w:t>(G2427.6.3)</w:t>
      </w:r>
    </w:p>
    <w:p>
      <w:pPr>
        <w:pStyle w:val="ListParagraph"/>
        <w:numPr>
          <w:ilvl w:val="0"/>
          <w:numId w:val="6"/>
        </w:numPr>
        <w:tabs>
          <w:tab w:pos="481" w:val="left" w:leader="none"/>
        </w:tabs>
        <w:spacing w:line="360" w:lineRule="auto" w:before="0" w:after="0"/>
        <w:ind w:left="480" w:right="137" w:hanging="360"/>
        <w:jc w:val="both"/>
        <w:rPr>
          <w:sz w:val="22"/>
        </w:rPr>
      </w:pPr>
      <w:r>
        <w:rPr>
          <w:sz w:val="22"/>
        </w:rPr>
        <w:t>Where vents extending into an attic pass through insulated assemblies, an insulation shield of 26 gage sleeve not less than 2” above the insulation, secured in place and shall be installed to provide clearance between the vent and the combustible insulation materials, specified by the vent manufacturer.</w:t>
      </w:r>
      <w:r>
        <w:rPr>
          <w:spacing w:val="45"/>
          <w:sz w:val="22"/>
        </w:rPr>
        <w:t> </w:t>
      </w:r>
      <w:r>
        <w:rPr>
          <w:sz w:val="22"/>
        </w:rPr>
        <w:t>(G2426.4)</w:t>
      </w:r>
    </w:p>
    <w:p>
      <w:pPr>
        <w:spacing w:after="0" w:line="360" w:lineRule="auto"/>
        <w:jc w:val="both"/>
        <w:rPr>
          <w:sz w:val="22"/>
        </w:rPr>
        <w:sectPr>
          <w:pgSz w:w="12240" w:h="15840"/>
          <w:pgMar w:header="721" w:footer="0" w:top="2540" w:bottom="280" w:left="420" w:right="580"/>
        </w:sectPr>
      </w:pPr>
    </w:p>
    <w:p>
      <w:pPr>
        <w:pStyle w:val="BodyText"/>
        <w:spacing w:before="5"/>
        <w:rPr>
          <w:sz w:val="6"/>
        </w:rPr>
      </w:pPr>
    </w:p>
    <w:p>
      <w:pPr>
        <w:pStyle w:val="BodyText"/>
        <w:spacing w:line="20" w:lineRule="exact"/>
        <w:ind w:left="1700"/>
        <w:rPr>
          <w:sz w:val="2"/>
        </w:rPr>
      </w:pPr>
      <w:r>
        <w:rPr>
          <w:sz w:val="2"/>
        </w:rPr>
        <w:pict>
          <v:group style="width:471pt;height:1pt;mso-position-horizontal-relative:char;mso-position-vertical-relative:line" coordorigin="0,0" coordsize="9420,20">
            <v:line style="position:absolute" from="0,10" to="9420,10" stroked="true" strokeweight=".95996pt" strokecolor="#4f82bd">
              <v:stroke dashstyle="solid"/>
            </v:line>
          </v:group>
        </w:pict>
      </w:r>
      <w:r>
        <w:rPr>
          <w:sz w:val="2"/>
        </w:rPr>
      </w:r>
    </w:p>
    <w:p>
      <w:pPr>
        <w:pStyle w:val="BodyText"/>
        <w:spacing w:before="5"/>
        <w:rPr>
          <w:sz w:val="21"/>
        </w:rPr>
      </w:pPr>
      <w:r>
        <w:rPr/>
        <w:drawing>
          <wp:anchor distT="0" distB="0" distL="0" distR="0" allowOverlap="1" layoutInCell="1" locked="0" behindDoc="0" simplePos="0" relativeHeight="2">
            <wp:simplePos x="0" y="0"/>
            <wp:positionH relativeFrom="page">
              <wp:posOffset>342900</wp:posOffset>
            </wp:positionH>
            <wp:positionV relativeFrom="paragraph">
              <wp:posOffset>191220</wp:posOffset>
            </wp:positionV>
            <wp:extent cx="6672851" cy="6312789"/>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672851" cy="6312789"/>
                    </a:xfrm>
                    <a:prstGeom prst="rect">
                      <a:avLst/>
                    </a:prstGeom>
                  </pic:spPr>
                </pic:pic>
              </a:graphicData>
            </a:graphic>
          </wp:anchor>
        </w:drawing>
      </w:r>
    </w:p>
    <w:p>
      <w:pPr>
        <w:spacing w:after="0"/>
        <w:rPr>
          <w:sz w:val="21"/>
        </w:rPr>
        <w:sectPr>
          <w:pgSz w:w="12240" w:h="15840"/>
          <w:pgMar w:header="721" w:footer="0" w:top="2540" w:bottom="280" w:left="420" w:right="580"/>
        </w:sectPr>
      </w:pPr>
    </w:p>
    <w:p>
      <w:pPr>
        <w:pStyle w:val="BodyText"/>
        <w:rPr>
          <w:sz w:val="20"/>
        </w:rPr>
      </w:pPr>
    </w:p>
    <w:p>
      <w:pPr>
        <w:pStyle w:val="BodyText"/>
        <w:spacing w:before="11"/>
        <w:rPr>
          <w:sz w:val="28"/>
        </w:rPr>
      </w:pPr>
    </w:p>
    <w:p>
      <w:pPr>
        <w:pStyle w:val="Heading1"/>
        <w:spacing w:before="43"/>
        <w:rPr>
          <w:i/>
        </w:rPr>
      </w:pPr>
      <w:r>
        <w:rPr>
          <w:i/>
        </w:rPr>
        <w:t>CLOTHES DRYERS</w:t>
      </w:r>
    </w:p>
    <w:p>
      <w:pPr>
        <w:pStyle w:val="BodyText"/>
        <w:spacing w:before="1"/>
        <w:rPr>
          <w:b/>
          <w:i/>
        </w:rPr>
      </w:pPr>
    </w:p>
    <w:p>
      <w:pPr>
        <w:pStyle w:val="ListParagraph"/>
        <w:numPr>
          <w:ilvl w:val="0"/>
          <w:numId w:val="7"/>
        </w:numPr>
        <w:tabs>
          <w:tab w:pos="481" w:val="left" w:leader="none"/>
        </w:tabs>
        <w:spacing w:line="360" w:lineRule="auto" w:before="1" w:after="0"/>
        <w:ind w:left="479" w:right="139" w:hanging="360"/>
        <w:jc w:val="left"/>
        <w:rPr>
          <w:sz w:val="22"/>
        </w:rPr>
      </w:pPr>
      <w:r>
        <w:rPr>
          <w:sz w:val="22"/>
        </w:rPr>
        <w:t>Clothes dryer exhaust ducts of metal with smooth interior surfaces, with joints running in the direction of air flow. (M1502.4)</w:t>
      </w:r>
      <w:r>
        <w:rPr>
          <w:spacing w:val="-1"/>
          <w:sz w:val="22"/>
        </w:rPr>
        <w:t> </w:t>
      </w:r>
      <w:r>
        <w:rPr>
          <w:sz w:val="22"/>
        </w:rPr>
        <w:t>(G2439.5)</w:t>
      </w:r>
    </w:p>
    <w:p>
      <w:pPr>
        <w:pStyle w:val="ListParagraph"/>
        <w:numPr>
          <w:ilvl w:val="0"/>
          <w:numId w:val="7"/>
        </w:numPr>
        <w:tabs>
          <w:tab w:pos="480" w:val="left" w:leader="none"/>
        </w:tabs>
        <w:spacing w:line="360" w:lineRule="auto" w:before="0" w:after="0"/>
        <w:ind w:left="480" w:right="140" w:hanging="361"/>
        <w:jc w:val="left"/>
        <w:rPr>
          <w:sz w:val="22"/>
        </w:rPr>
      </w:pPr>
      <w:r>
        <w:rPr>
          <w:sz w:val="22"/>
        </w:rPr>
        <w:t>Protective shield steel plates of .062 thickness where nails or screws are likely to penetrate duct, including at framing members &lt; 1 ¼” between duct and finished face of framing member. (M1502.5)</w:t>
      </w:r>
      <w:r>
        <w:rPr>
          <w:spacing w:val="-11"/>
          <w:sz w:val="22"/>
        </w:rPr>
        <w:t> </w:t>
      </w:r>
      <w:r>
        <w:rPr>
          <w:sz w:val="22"/>
        </w:rPr>
        <w:t>(G2439.5.3)</w:t>
      </w:r>
    </w:p>
    <w:p>
      <w:pPr>
        <w:pStyle w:val="ListParagraph"/>
        <w:numPr>
          <w:ilvl w:val="0"/>
          <w:numId w:val="7"/>
        </w:numPr>
        <w:tabs>
          <w:tab w:pos="480" w:val="left" w:leader="none"/>
        </w:tabs>
        <w:spacing w:line="240" w:lineRule="auto" w:before="0" w:after="0"/>
        <w:ind w:left="480" w:right="0" w:hanging="360"/>
        <w:jc w:val="left"/>
        <w:rPr>
          <w:sz w:val="22"/>
        </w:rPr>
      </w:pPr>
      <w:r>
        <w:rPr>
          <w:sz w:val="22"/>
          <w:shd w:fill="FFFF00" w:color="auto" w:val="clear"/>
        </w:rPr>
        <w:t>Screws or fasteners used to join ducts must not protrude more than 1/8” into the inside of the duct..</w:t>
      </w:r>
      <w:r>
        <w:rPr>
          <w:spacing w:val="23"/>
          <w:sz w:val="22"/>
          <w:shd w:fill="FFFF00" w:color="auto" w:val="clear"/>
        </w:rPr>
        <w:t> </w:t>
      </w:r>
      <w:r>
        <w:rPr>
          <w:sz w:val="22"/>
          <w:shd w:fill="FFFF00" w:color="auto" w:val="clear"/>
        </w:rPr>
        <w:t>(M1502.4.2)</w:t>
      </w:r>
    </w:p>
    <w:p>
      <w:pPr>
        <w:pStyle w:val="ListParagraph"/>
        <w:numPr>
          <w:ilvl w:val="0"/>
          <w:numId w:val="7"/>
        </w:numPr>
        <w:tabs>
          <w:tab w:pos="481" w:val="left" w:leader="none"/>
        </w:tabs>
        <w:spacing w:line="240" w:lineRule="auto" w:before="133" w:after="0"/>
        <w:ind w:left="480" w:right="0" w:hanging="361"/>
        <w:jc w:val="left"/>
        <w:rPr>
          <w:sz w:val="22"/>
        </w:rPr>
      </w:pPr>
      <w:r>
        <w:rPr>
          <w:sz w:val="22"/>
        </w:rPr>
        <w:t>Duct connector 4” minimum or appliance outlet size. (M1502.4.1)</w:t>
      </w:r>
      <w:r>
        <w:rPr>
          <w:spacing w:val="-6"/>
          <w:sz w:val="22"/>
        </w:rPr>
        <w:t> </w:t>
      </w:r>
      <w:r>
        <w:rPr>
          <w:sz w:val="22"/>
        </w:rPr>
        <w:t>(G2439.5)</w:t>
      </w:r>
    </w:p>
    <w:p>
      <w:pPr>
        <w:pStyle w:val="ListParagraph"/>
        <w:numPr>
          <w:ilvl w:val="0"/>
          <w:numId w:val="7"/>
        </w:numPr>
        <w:tabs>
          <w:tab w:pos="480" w:val="left" w:leader="none"/>
        </w:tabs>
        <w:spacing w:line="360" w:lineRule="auto" w:before="135" w:after="0"/>
        <w:ind w:left="480" w:right="137" w:hanging="360"/>
        <w:jc w:val="both"/>
        <w:rPr>
          <w:sz w:val="22"/>
        </w:rPr>
      </w:pPr>
      <w:r>
        <w:rPr>
          <w:sz w:val="22"/>
          <w:shd w:fill="FFFF00" w:color="auto" w:val="clear"/>
        </w:rPr>
        <w:t>Dryer duct must not exceed 35’ or the maximum length specified by the dryer manufacturer’s installation instructions. The following table shall be used to determine the equivalent lenth of a fitting, unless appliance manufacturer’s instructions say otherwise (M1502.4.4):</w:t>
      </w:r>
    </w:p>
    <w:p>
      <w:pPr>
        <w:pStyle w:val="BodyText"/>
        <w:spacing w:before="1"/>
        <w:rPr>
          <w:sz w:val="11"/>
        </w:rPr>
      </w:pPr>
      <w:r>
        <w:rPr/>
        <w:drawing>
          <wp:anchor distT="0" distB="0" distL="0" distR="0" allowOverlap="1" layoutInCell="1" locked="0" behindDoc="0" simplePos="0" relativeHeight="3">
            <wp:simplePos x="0" y="0"/>
            <wp:positionH relativeFrom="page">
              <wp:posOffset>627126</wp:posOffset>
            </wp:positionH>
            <wp:positionV relativeFrom="paragraph">
              <wp:posOffset>110946</wp:posOffset>
            </wp:positionV>
            <wp:extent cx="6585915" cy="2011680"/>
            <wp:effectExtent l="0" t="0" r="0" b="0"/>
            <wp:wrapTopAndBottom/>
            <wp:docPr id="7" name="image3.jpeg"/>
            <wp:cNvGraphicFramePr>
              <a:graphicFrameLocks noChangeAspect="1"/>
            </wp:cNvGraphicFramePr>
            <a:graphic>
              <a:graphicData uri="http://schemas.openxmlformats.org/drawingml/2006/picture">
                <pic:pic>
                  <pic:nvPicPr>
                    <pic:cNvPr id="8" name="image3.jpeg"/>
                    <pic:cNvPicPr/>
                  </pic:nvPicPr>
                  <pic:blipFill>
                    <a:blip r:embed="rId8" cstate="print"/>
                    <a:stretch>
                      <a:fillRect/>
                    </a:stretch>
                  </pic:blipFill>
                  <pic:spPr>
                    <a:xfrm>
                      <a:off x="0" y="0"/>
                      <a:ext cx="6585915" cy="2011680"/>
                    </a:xfrm>
                    <a:prstGeom prst="rect">
                      <a:avLst/>
                    </a:prstGeom>
                  </pic:spPr>
                </pic:pic>
              </a:graphicData>
            </a:graphic>
          </wp:anchor>
        </w:drawing>
      </w:r>
    </w:p>
    <w:p>
      <w:pPr>
        <w:pStyle w:val="BodyText"/>
        <w:spacing w:before="5"/>
        <w:rPr>
          <w:sz w:val="24"/>
        </w:rPr>
      </w:pPr>
    </w:p>
    <w:p>
      <w:pPr>
        <w:pStyle w:val="ListParagraph"/>
        <w:numPr>
          <w:ilvl w:val="0"/>
          <w:numId w:val="7"/>
        </w:numPr>
        <w:tabs>
          <w:tab w:pos="481" w:val="left" w:leader="none"/>
        </w:tabs>
        <w:spacing w:line="360" w:lineRule="auto" w:before="0" w:after="0"/>
        <w:ind w:left="479" w:right="138" w:hanging="360"/>
        <w:jc w:val="left"/>
        <w:rPr>
          <w:sz w:val="22"/>
        </w:rPr>
      </w:pPr>
      <w:r>
        <w:rPr>
          <w:sz w:val="22"/>
        </w:rPr>
        <w:t>Exterior termination is backdraft dampered with no screens, and 3’ minimum away from any openings into building. (M1502.3)</w:t>
      </w:r>
      <w:r>
        <w:rPr>
          <w:spacing w:val="49"/>
          <w:sz w:val="22"/>
        </w:rPr>
        <w:t> </w:t>
      </w:r>
      <w:r>
        <w:rPr>
          <w:sz w:val="22"/>
        </w:rPr>
        <w:t>(G2439.3)</w:t>
      </w:r>
    </w:p>
    <w:p>
      <w:pPr>
        <w:pStyle w:val="ListParagraph"/>
        <w:numPr>
          <w:ilvl w:val="0"/>
          <w:numId w:val="7"/>
        </w:numPr>
        <w:tabs>
          <w:tab w:pos="480" w:val="left" w:leader="none"/>
        </w:tabs>
        <w:spacing w:line="360" w:lineRule="auto" w:before="0" w:after="0"/>
        <w:ind w:left="480" w:right="138" w:hanging="361"/>
        <w:jc w:val="left"/>
        <w:rPr>
          <w:sz w:val="22"/>
        </w:rPr>
      </w:pPr>
      <w:r>
        <w:rPr>
          <w:sz w:val="22"/>
        </w:rPr>
        <w:t>Clothes dryer ducting concealed in construction must be labeled with the total equivalent length. Label shall be located within 6’ of the exhaust connection.</w:t>
      </w:r>
      <w:r>
        <w:rPr>
          <w:spacing w:val="44"/>
          <w:sz w:val="22"/>
        </w:rPr>
        <w:t> </w:t>
      </w:r>
      <w:r>
        <w:rPr>
          <w:sz w:val="22"/>
        </w:rPr>
        <w:t>(M1502.4.6)</w:t>
      </w:r>
    </w:p>
    <w:p>
      <w:pPr>
        <w:pStyle w:val="ListParagraph"/>
        <w:numPr>
          <w:ilvl w:val="0"/>
          <w:numId w:val="7"/>
        </w:numPr>
        <w:tabs>
          <w:tab w:pos="480" w:val="left" w:leader="none"/>
        </w:tabs>
        <w:spacing w:line="360" w:lineRule="auto" w:before="0" w:after="0"/>
        <w:ind w:left="479" w:right="139" w:hanging="360"/>
        <w:jc w:val="left"/>
        <w:rPr>
          <w:sz w:val="22"/>
        </w:rPr>
      </w:pPr>
      <w:r>
        <w:rPr>
          <w:sz w:val="22"/>
        </w:rPr>
        <w:t>If dryer is not installed at time of occupancy, exhaust duct shall be capped at the location of the future dryer. (M1502.4.6)</w:t>
      </w:r>
      <w:r>
        <w:rPr>
          <w:spacing w:val="-1"/>
          <w:sz w:val="22"/>
        </w:rPr>
        <w:t> </w:t>
      </w:r>
      <w:r>
        <w:rPr>
          <w:sz w:val="22"/>
        </w:rPr>
        <w:t>(G2439.5.7)</w:t>
      </w:r>
    </w:p>
    <w:p>
      <w:pPr>
        <w:pStyle w:val="ListParagraph"/>
        <w:numPr>
          <w:ilvl w:val="0"/>
          <w:numId w:val="7"/>
        </w:numPr>
        <w:tabs>
          <w:tab w:pos="480" w:val="left" w:leader="none"/>
        </w:tabs>
        <w:spacing w:line="268" w:lineRule="exact" w:before="0" w:after="0"/>
        <w:ind w:left="479" w:right="0" w:hanging="361"/>
        <w:jc w:val="left"/>
        <w:rPr>
          <w:sz w:val="22"/>
        </w:rPr>
      </w:pPr>
      <w:r>
        <w:rPr>
          <w:sz w:val="22"/>
        </w:rPr>
        <w:t>Gas dryer shutoff valve installed immediately ahead of connector and in the same room.</w:t>
      </w:r>
      <w:r>
        <w:rPr>
          <w:spacing w:val="32"/>
          <w:sz w:val="22"/>
        </w:rPr>
        <w:t> </w:t>
      </w:r>
      <w:r>
        <w:rPr>
          <w:sz w:val="22"/>
        </w:rPr>
        <w:t>(G2422.1.2.4)</w:t>
      </w:r>
    </w:p>
    <w:p>
      <w:pPr>
        <w:spacing w:after="0" w:line="268" w:lineRule="exact"/>
        <w:jc w:val="left"/>
        <w:rPr>
          <w:sz w:val="22"/>
        </w:rPr>
        <w:sectPr>
          <w:headerReference w:type="default" r:id="rId7"/>
          <w:pgSz w:w="12240" w:h="15840"/>
          <w:pgMar w:header="721" w:footer="0" w:top="2640" w:bottom="280" w:left="420" w:right="580"/>
        </w:sectPr>
      </w:pPr>
    </w:p>
    <w:p>
      <w:pPr>
        <w:pStyle w:val="BodyText"/>
        <w:rPr>
          <w:sz w:val="20"/>
        </w:rPr>
      </w:pPr>
    </w:p>
    <w:p>
      <w:pPr>
        <w:pStyle w:val="BodyText"/>
        <w:spacing w:before="11"/>
        <w:rPr>
          <w:sz w:val="28"/>
        </w:rPr>
      </w:pPr>
    </w:p>
    <w:p>
      <w:pPr>
        <w:pStyle w:val="Heading1"/>
        <w:spacing w:before="43"/>
        <w:rPr>
          <w:i/>
        </w:rPr>
      </w:pPr>
      <w:r>
        <w:rPr>
          <w:i/>
        </w:rPr>
        <w:t>AIR CONDITIONING</w:t>
      </w:r>
    </w:p>
    <w:p>
      <w:pPr>
        <w:pStyle w:val="BodyText"/>
        <w:spacing w:before="1"/>
        <w:rPr>
          <w:b/>
          <w:i/>
        </w:rPr>
      </w:pPr>
    </w:p>
    <w:p>
      <w:pPr>
        <w:pStyle w:val="ListParagraph"/>
        <w:numPr>
          <w:ilvl w:val="0"/>
          <w:numId w:val="8"/>
        </w:numPr>
        <w:tabs>
          <w:tab w:pos="481" w:val="left" w:leader="none"/>
        </w:tabs>
        <w:spacing w:line="240" w:lineRule="auto" w:before="1" w:after="0"/>
        <w:ind w:left="480" w:right="0" w:hanging="361"/>
        <w:jc w:val="left"/>
        <w:rPr>
          <w:sz w:val="22"/>
        </w:rPr>
      </w:pPr>
      <w:r>
        <w:rPr>
          <w:sz w:val="22"/>
        </w:rPr>
        <w:t>Refrigerant lines shall be insulated to R‐4. IRC</w:t>
      </w:r>
      <w:r>
        <w:rPr>
          <w:spacing w:val="-6"/>
          <w:sz w:val="22"/>
        </w:rPr>
        <w:t> </w:t>
      </w:r>
      <w:r>
        <w:rPr>
          <w:sz w:val="22"/>
        </w:rPr>
        <w:t>M1411.5</w:t>
      </w:r>
    </w:p>
    <w:p>
      <w:pPr>
        <w:pStyle w:val="ListParagraph"/>
        <w:numPr>
          <w:ilvl w:val="0"/>
          <w:numId w:val="8"/>
        </w:numPr>
        <w:tabs>
          <w:tab w:pos="481" w:val="left" w:leader="none"/>
        </w:tabs>
        <w:spacing w:line="240" w:lineRule="auto" w:before="134" w:after="0"/>
        <w:ind w:left="480" w:right="0" w:hanging="361"/>
        <w:jc w:val="left"/>
        <w:rPr>
          <w:sz w:val="22"/>
        </w:rPr>
      </w:pPr>
      <w:r>
        <w:rPr>
          <w:sz w:val="22"/>
        </w:rPr>
        <w:t>Condenser shall be mounted on a minimum 3” concrete</w:t>
      </w:r>
      <w:r>
        <w:rPr>
          <w:spacing w:val="-4"/>
          <w:sz w:val="22"/>
        </w:rPr>
        <w:t> </w:t>
      </w:r>
      <w:r>
        <w:rPr>
          <w:sz w:val="22"/>
        </w:rPr>
        <w:t>pad.</w:t>
      </w:r>
    </w:p>
    <w:p>
      <w:pPr>
        <w:pStyle w:val="BodyText"/>
        <w:spacing w:before="11"/>
        <w:rPr>
          <w:sz w:val="21"/>
        </w:rPr>
      </w:pPr>
    </w:p>
    <w:p>
      <w:pPr>
        <w:pStyle w:val="ListParagraph"/>
        <w:numPr>
          <w:ilvl w:val="0"/>
          <w:numId w:val="8"/>
        </w:numPr>
        <w:tabs>
          <w:tab w:pos="481" w:val="left" w:leader="none"/>
        </w:tabs>
        <w:spacing w:line="240" w:lineRule="auto" w:before="1" w:after="0"/>
        <w:ind w:left="480" w:right="0" w:hanging="361"/>
        <w:jc w:val="left"/>
        <w:rPr>
          <w:sz w:val="22"/>
        </w:rPr>
      </w:pPr>
      <w:r>
        <w:rPr>
          <w:sz w:val="22"/>
        </w:rPr>
        <w:t>All exterior wall penetrations shall be</w:t>
      </w:r>
      <w:r>
        <w:rPr>
          <w:spacing w:val="-6"/>
          <w:sz w:val="22"/>
        </w:rPr>
        <w:t> </w:t>
      </w:r>
      <w:r>
        <w:rPr>
          <w:sz w:val="22"/>
        </w:rPr>
        <w:t>sealed.</w:t>
      </w:r>
    </w:p>
    <w:sectPr>
      <w:pgSz w:w="12240" w:h="15840"/>
      <w:pgMar w:header="721" w:footer="0" w:top="2640" w:bottom="280" w:left="42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84160">
          <wp:simplePos x="0" y="0"/>
          <wp:positionH relativeFrom="page">
            <wp:posOffset>233172</wp:posOffset>
          </wp:positionH>
          <wp:positionV relativeFrom="page">
            <wp:posOffset>537972</wp:posOffset>
          </wp:positionV>
          <wp:extent cx="950976" cy="95097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950976" cy="950976"/>
                  </a:xfrm>
                  <a:prstGeom prst="rect">
                    <a:avLst/>
                  </a:prstGeom>
                </pic:spPr>
              </pic:pic>
            </a:graphicData>
          </a:graphic>
        </wp:anchor>
      </w:drawing>
    </w:r>
    <w:r>
      <w:rPr/>
      <w:pict>
        <v:line style="position:absolute;mso-position-horizontal-relative:page;mso-position-vertical-relative:page;z-index:-251831296" from="106.5pt,131.940018pt" to="577.5pt,131.940018pt" stroked="true" strokeweight=".95996pt" strokecolor="#4f82bd">
          <v:stroke dashstyle="solid"/>
          <w10:wrap type="none"/>
        </v:line>
      </w:pict>
    </w:r>
    <w:r>
      <w:rPr/>
      <w:pict>
        <v:shapetype id="_x0000_t202" o:spt="202" coordsize="21600,21600" path="m,l,21600r21600,l21600,xe">
          <v:stroke joinstyle="miter"/>
          <v:path gradientshapeok="t" o:connecttype="rect"/>
        </v:shapetype>
        <v:shape style="position:absolute;margin-left:107pt;margin-top:35.033928pt;width:448.05pt;height:93.5pt;mso-position-horizontal-relative:page;mso-position-vertical-relative:page;z-index:-251830272" type="#_x0000_t202" filled="false" stroked="false">
          <v:textbox inset="0,0,0,0">
            <w:txbxContent>
              <w:p>
                <w:pPr>
                  <w:spacing w:before="19"/>
                  <w:ind w:left="20" w:right="0" w:firstLine="0"/>
                  <w:jc w:val="left"/>
                  <w:rPr>
                    <w:rFonts w:ascii="Cambria"/>
                    <w:sz w:val="52"/>
                  </w:rPr>
                </w:pPr>
                <w:r>
                  <w:rPr>
                    <w:rFonts w:ascii="Cambria"/>
                    <w:color w:val="17365D"/>
                    <w:sz w:val="52"/>
                  </w:rPr>
                  <w:t>CITY OF CLEVELAND, TN DEVELOPMENT AND ENGINEERING RESIDENTIAL INSPECTION CHECKLIST</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87232">
          <wp:simplePos x="0" y="0"/>
          <wp:positionH relativeFrom="page">
            <wp:posOffset>233172</wp:posOffset>
          </wp:positionH>
          <wp:positionV relativeFrom="page">
            <wp:posOffset>537972</wp:posOffset>
          </wp:positionV>
          <wp:extent cx="950976" cy="950976"/>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950976" cy="950976"/>
                  </a:xfrm>
                  <a:prstGeom prst="rect">
                    <a:avLst/>
                  </a:prstGeom>
                </pic:spPr>
              </pic:pic>
            </a:graphicData>
          </a:graphic>
        </wp:anchor>
      </w:drawing>
    </w:r>
    <w:r>
      <w:rPr/>
      <w:pict>
        <v:line style="position:absolute;mso-position-horizontal-relative:page;mso-position-vertical-relative:page;z-index:-251828224" from="106.5pt,131.940018pt" to="577.5pt,131.940018pt" stroked="true" strokeweight=".95996pt" strokecolor="#4f82bd">
          <v:stroke dashstyle="solid"/>
          <w10:wrap type="none"/>
        </v:line>
      </w:pict>
    </w:r>
    <w:r>
      <w:rPr/>
      <w:pict>
        <v:shape style="position:absolute;margin-left:107pt;margin-top:35.033928pt;width:448.05pt;height:93.5pt;mso-position-horizontal-relative:page;mso-position-vertical-relative:page;z-index:-251827200" type="#_x0000_t202" filled="false" stroked="false">
          <v:textbox inset="0,0,0,0">
            <w:txbxContent>
              <w:p>
                <w:pPr>
                  <w:spacing w:before="19"/>
                  <w:ind w:left="20" w:right="0" w:firstLine="0"/>
                  <w:jc w:val="left"/>
                  <w:rPr>
                    <w:rFonts w:ascii="Cambria"/>
                    <w:sz w:val="52"/>
                  </w:rPr>
                </w:pPr>
                <w:r>
                  <w:rPr>
                    <w:rFonts w:ascii="Cambria"/>
                    <w:color w:val="17365D"/>
                    <w:sz w:val="52"/>
                  </w:rPr>
                  <w:t>CITY OF CLEVELAND, TN DEVELOPMENT AND ENGINEERING RESIDENTIAL INSPECTION CHECKLIST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480" w:hanging="360"/>
        <w:jc w:val="left"/>
      </w:pPr>
      <w:rPr>
        <w:rFonts w:hint="default" w:ascii="Calibri" w:hAnsi="Calibri" w:eastAsia="Calibri" w:cs="Calibri"/>
        <w:w w:val="99"/>
        <w:sz w:val="22"/>
        <w:szCs w:val="22"/>
      </w:rPr>
    </w:lvl>
    <w:lvl w:ilvl="1">
      <w:start w:val="0"/>
      <w:numFmt w:val="bullet"/>
      <w:lvlText w:val="•"/>
      <w:lvlJc w:val="left"/>
      <w:pPr>
        <w:ind w:left="155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708" w:hanging="360"/>
      </w:pPr>
      <w:rPr>
        <w:rFonts w:hint="default"/>
      </w:rPr>
    </w:lvl>
    <w:lvl w:ilvl="4">
      <w:start w:val="0"/>
      <w:numFmt w:val="bullet"/>
      <w:lvlText w:val="•"/>
      <w:lvlJc w:val="left"/>
      <w:pPr>
        <w:ind w:left="4784" w:hanging="360"/>
      </w:pPr>
      <w:rPr>
        <w:rFonts w:hint="default"/>
      </w:rPr>
    </w:lvl>
    <w:lvl w:ilvl="5">
      <w:start w:val="0"/>
      <w:numFmt w:val="bullet"/>
      <w:lvlText w:val="•"/>
      <w:lvlJc w:val="left"/>
      <w:pPr>
        <w:ind w:left="5860" w:hanging="360"/>
      </w:pPr>
      <w:rPr>
        <w:rFonts w:hint="default"/>
      </w:rPr>
    </w:lvl>
    <w:lvl w:ilvl="6">
      <w:start w:val="0"/>
      <w:numFmt w:val="bullet"/>
      <w:lvlText w:val="•"/>
      <w:lvlJc w:val="left"/>
      <w:pPr>
        <w:ind w:left="6936" w:hanging="360"/>
      </w:pPr>
      <w:rPr>
        <w:rFonts w:hint="default"/>
      </w:rPr>
    </w:lvl>
    <w:lvl w:ilvl="7">
      <w:start w:val="0"/>
      <w:numFmt w:val="bullet"/>
      <w:lvlText w:val="•"/>
      <w:lvlJc w:val="left"/>
      <w:pPr>
        <w:ind w:left="8012" w:hanging="360"/>
      </w:pPr>
      <w:rPr>
        <w:rFonts w:hint="default"/>
      </w:rPr>
    </w:lvl>
    <w:lvl w:ilvl="8">
      <w:start w:val="0"/>
      <w:numFmt w:val="bullet"/>
      <w:lvlText w:val="•"/>
      <w:lvlJc w:val="left"/>
      <w:pPr>
        <w:ind w:left="9088" w:hanging="360"/>
      </w:pPr>
      <w:rPr>
        <w:rFonts w:hint="default"/>
      </w:rPr>
    </w:lvl>
  </w:abstractNum>
  <w:abstractNum w:abstractNumId="6">
    <w:multiLevelType w:val="hybridMultilevel"/>
    <w:lvl w:ilvl="0">
      <w:start w:val="1"/>
      <w:numFmt w:val="decimal"/>
      <w:lvlText w:val="%1."/>
      <w:lvlJc w:val="left"/>
      <w:pPr>
        <w:ind w:left="479" w:hanging="360"/>
        <w:jc w:val="left"/>
      </w:pPr>
      <w:rPr>
        <w:rFonts w:hint="default" w:ascii="Calibri" w:hAnsi="Calibri" w:eastAsia="Calibri" w:cs="Calibri"/>
        <w:w w:val="99"/>
        <w:sz w:val="22"/>
        <w:szCs w:val="22"/>
      </w:rPr>
    </w:lvl>
    <w:lvl w:ilvl="1">
      <w:start w:val="0"/>
      <w:numFmt w:val="bullet"/>
      <w:lvlText w:val="•"/>
      <w:lvlJc w:val="left"/>
      <w:pPr>
        <w:ind w:left="155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708" w:hanging="360"/>
      </w:pPr>
      <w:rPr>
        <w:rFonts w:hint="default"/>
      </w:rPr>
    </w:lvl>
    <w:lvl w:ilvl="4">
      <w:start w:val="0"/>
      <w:numFmt w:val="bullet"/>
      <w:lvlText w:val="•"/>
      <w:lvlJc w:val="left"/>
      <w:pPr>
        <w:ind w:left="4784" w:hanging="360"/>
      </w:pPr>
      <w:rPr>
        <w:rFonts w:hint="default"/>
      </w:rPr>
    </w:lvl>
    <w:lvl w:ilvl="5">
      <w:start w:val="0"/>
      <w:numFmt w:val="bullet"/>
      <w:lvlText w:val="•"/>
      <w:lvlJc w:val="left"/>
      <w:pPr>
        <w:ind w:left="5860" w:hanging="360"/>
      </w:pPr>
      <w:rPr>
        <w:rFonts w:hint="default"/>
      </w:rPr>
    </w:lvl>
    <w:lvl w:ilvl="6">
      <w:start w:val="0"/>
      <w:numFmt w:val="bullet"/>
      <w:lvlText w:val="•"/>
      <w:lvlJc w:val="left"/>
      <w:pPr>
        <w:ind w:left="6936" w:hanging="360"/>
      </w:pPr>
      <w:rPr>
        <w:rFonts w:hint="default"/>
      </w:rPr>
    </w:lvl>
    <w:lvl w:ilvl="7">
      <w:start w:val="0"/>
      <w:numFmt w:val="bullet"/>
      <w:lvlText w:val="•"/>
      <w:lvlJc w:val="left"/>
      <w:pPr>
        <w:ind w:left="8012" w:hanging="360"/>
      </w:pPr>
      <w:rPr>
        <w:rFonts w:hint="default"/>
      </w:rPr>
    </w:lvl>
    <w:lvl w:ilvl="8">
      <w:start w:val="0"/>
      <w:numFmt w:val="bullet"/>
      <w:lvlText w:val="•"/>
      <w:lvlJc w:val="left"/>
      <w:pPr>
        <w:ind w:left="9088" w:hanging="360"/>
      </w:pPr>
      <w:rPr>
        <w:rFonts w:hint="default"/>
      </w:rPr>
    </w:lvl>
  </w:abstractNum>
  <w:abstractNum w:abstractNumId="5">
    <w:multiLevelType w:val="hybridMultilevel"/>
    <w:lvl w:ilvl="0">
      <w:start w:val="1"/>
      <w:numFmt w:val="decimal"/>
      <w:lvlText w:val="%1."/>
      <w:lvlJc w:val="left"/>
      <w:pPr>
        <w:ind w:left="480" w:hanging="360"/>
        <w:jc w:val="left"/>
      </w:pPr>
      <w:rPr>
        <w:rFonts w:hint="default" w:ascii="Calibri" w:hAnsi="Calibri" w:eastAsia="Calibri" w:cs="Calibri"/>
        <w:w w:val="99"/>
        <w:sz w:val="22"/>
        <w:szCs w:val="22"/>
      </w:rPr>
    </w:lvl>
    <w:lvl w:ilvl="1">
      <w:start w:val="0"/>
      <w:numFmt w:val="bullet"/>
      <w:lvlText w:val="•"/>
      <w:lvlJc w:val="left"/>
      <w:pPr>
        <w:ind w:left="640" w:hanging="360"/>
      </w:pPr>
      <w:rPr>
        <w:rFonts w:hint="default"/>
      </w:rPr>
    </w:lvl>
    <w:lvl w:ilvl="2">
      <w:start w:val="0"/>
      <w:numFmt w:val="bullet"/>
      <w:lvlText w:val="•"/>
      <w:lvlJc w:val="left"/>
      <w:pPr>
        <w:ind w:left="1817" w:hanging="360"/>
      </w:pPr>
      <w:rPr>
        <w:rFonts w:hint="default"/>
      </w:rPr>
    </w:lvl>
    <w:lvl w:ilvl="3">
      <w:start w:val="0"/>
      <w:numFmt w:val="bullet"/>
      <w:lvlText w:val="•"/>
      <w:lvlJc w:val="left"/>
      <w:pPr>
        <w:ind w:left="2995" w:hanging="360"/>
      </w:pPr>
      <w:rPr>
        <w:rFonts w:hint="default"/>
      </w:rPr>
    </w:lvl>
    <w:lvl w:ilvl="4">
      <w:start w:val="0"/>
      <w:numFmt w:val="bullet"/>
      <w:lvlText w:val="•"/>
      <w:lvlJc w:val="left"/>
      <w:pPr>
        <w:ind w:left="4173" w:hanging="360"/>
      </w:pPr>
      <w:rPr>
        <w:rFonts w:hint="default"/>
      </w:rPr>
    </w:lvl>
    <w:lvl w:ilvl="5">
      <w:start w:val="0"/>
      <w:numFmt w:val="bullet"/>
      <w:lvlText w:val="•"/>
      <w:lvlJc w:val="left"/>
      <w:pPr>
        <w:ind w:left="5351" w:hanging="360"/>
      </w:pPr>
      <w:rPr>
        <w:rFonts w:hint="default"/>
      </w:rPr>
    </w:lvl>
    <w:lvl w:ilvl="6">
      <w:start w:val="0"/>
      <w:numFmt w:val="bullet"/>
      <w:lvlText w:val="•"/>
      <w:lvlJc w:val="left"/>
      <w:pPr>
        <w:ind w:left="6528" w:hanging="360"/>
      </w:pPr>
      <w:rPr>
        <w:rFonts w:hint="default"/>
      </w:rPr>
    </w:lvl>
    <w:lvl w:ilvl="7">
      <w:start w:val="0"/>
      <w:numFmt w:val="bullet"/>
      <w:lvlText w:val="•"/>
      <w:lvlJc w:val="left"/>
      <w:pPr>
        <w:ind w:left="7706" w:hanging="360"/>
      </w:pPr>
      <w:rPr>
        <w:rFonts w:hint="default"/>
      </w:rPr>
    </w:lvl>
    <w:lvl w:ilvl="8">
      <w:start w:val="0"/>
      <w:numFmt w:val="bullet"/>
      <w:lvlText w:val="•"/>
      <w:lvlJc w:val="left"/>
      <w:pPr>
        <w:ind w:left="8884" w:hanging="360"/>
      </w:pPr>
      <w:rPr>
        <w:rFonts w:hint="default"/>
      </w:rPr>
    </w:lvl>
  </w:abstractNum>
  <w:abstractNum w:abstractNumId="4">
    <w:multiLevelType w:val="hybridMultilevel"/>
    <w:lvl w:ilvl="0">
      <w:start w:val="1"/>
      <w:numFmt w:val="decimal"/>
      <w:lvlText w:val="%1."/>
      <w:lvlJc w:val="left"/>
      <w:pPr>
        <w:ind w:left="480" w:hanging="360"/>
        <w:jc w:val="left"/>
      </w:pPr>
      <w:rPr>
        <w:rFonts w:hint="default" w:ascii="Calibri" w:hAnsi="Calibri" w:eastAsia="Calibri" w:cs="Calibri"/>
        <w:w w:val="99"/>
        <w:sz w:val="22"/>
        <w:szCs w:val="22"/>
      </w:rPr>
    </w:lvl>
    <w:lvl w:ilvl="1">
      <w:start w:val="0"/>
      <w:numFmt w:val="bullet"/>
      <w:lvlText w:val="•"/>
      <w:lvlJc w:val="left"/>
      <w:pPr>
        <w:ind w:left="155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708" w:hanging="360"/>
      </w:pPr>
      <w:rPr>
        <w:rFonts w:hint="default"/>
      </w:rPr>
    </w:lvl>
    <w:lvl w:ilvl="4">
      <w:start w:val="0"/>
      <w:numFmt w:val="bullet"/>
      <w:lvlText w:val="•"/>
      <w:lvlJc w:val="left"/>
      <w:pPr>
        <w:ind w:left="4784" w:hanging="360"/>
      </w:pPr>
      <w:rPr>
        <w:rFonts w:hint="default"/>
      </w:rPr>
    </w:lvl>
    <w:lvl w:ilvl="5">
      <w:start w:val="0"/>
      <w:numFmt w:val="bullet"/>
      <w:lvlText w:val="•"/>
      <w:lvlJc w:val="left"/>
      <w:pPr>
        <w:ind w:left="5860" w:hanging="360"/>
      </w:pPr>
      <w:rPr>
        <w:rFonts w:hint="default"/>
      </w:rPr>
    </w:lvl>
    <w:lvl w:ilvl="6">
      <w:start w:val="0"/>
      <w:numFmt w:val="bullet"/>
      <w:lvlText w:val="•"/>
      <w:lvlJc w:val="left"/>
      <w:pPr>
        <w:ind w:left="6936" w:hanging="360"/>
      </w:pPr>
      <w:rPr>
        <w:rFonts w:hint="default"/>
      </w:rPr>
    </w:lvl>
    <w:lvl w:ilvl="7">
      <w:start w:val="0"/>
      <w:numFmt w:val="bullet"/>
      <w:lvlText w:val="•"/>
      <w:lvlJc w:val="left"/>
      <w:pPr>
        <w:ind w:left="8012" w:hanging="360"/>
      </w:pPr>
      <w:rPr>
        <w:rFonts w:hint="default"/>
      </w:rPr>
    </w:lvl>
    <w:lvl w:ilvl="8">
      <w:start w:val="0"/>
      <w:numFmt w:val="bullet"/>
      <w:lvlText w:val="•"/>
      <w:lvlJc w:val="left"/>
      <w:pPr>
        <w:ind w:left="9088" w:hanging="360"/>
      </w:pPr>
      <w:rPr>
        <w:rFonts w:hint="default"/>
      </w:rPr>
    </w:lvl>
  </w:abstractNum>
  <w:abstractNum w:abstractNumId="3">
    <w:multiLevelType w:val="hybridMultilevel"/>
    <w:lvl w:ilvl="0">
      <w:start w:val="1"/>
      <w:numFmt w:val="decimal"/>
      <w:lvlText w:val="%1."/>
      <w:lvlJc w:val="left"/>
      <w:pPr>
        <w:ind w:left="480" w:hanging="360"/>
        <w:jc w:val="left"/>
      </w:pPr>
      <w:rPr>
        <w:rFonts w:hint="default"/>
        <w:w w:val="99"/>
      </w:rPr>
    </w:lvl>
    <w:lvl w:ilvl="1">
      <w:start w:val="0"/>
      <w:numFmt w:val="bullet"/>
      <w:lvlText w:val="•"/>
      <w:lvlJc w:val="left"/>
      <w:pPr>
        <w:ind w:left="155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708" w:hanging="360"/>
      </w:pPr>
      <w:rPr>
        <w:rFonts w:hint="default"/>
      </w:rPr>
    </w:lvl>
    <w:lvl w:ilvl="4">
      <w:start w:val="0"/>
      <w:numFmt w:val="bullet"/>
      <w:lvlText w:val="•"/>
      <w:lvlJc w:val="left"/>
      <w:pPr>
        <w:ind w:left="4784" w:hanging="360"/>
      </w:pPr>
      <w:rPr>
        <w:rFonts w:hint="default"/>
      </w:rPr>
    </w:lvl>
    <w:lvl w:ilvl="5">
      <w:start w:val="0"/>
      <w:numFmt w:val="bullet"/>
      <w:lvlText w:val="•"/>
      <w:lvlJc w:val="left"/>
      <w:pPr>
        <w:ind w:left="5860" w:hanging="360"/>
      </w:pPr>
      <w:rPr>
        <w:rFonts w:hint="default"/>
      </w:rPr>
    </w:lvl>
    <w:lvl w:ilvl="6">
      <w:start w:val="0"/>
      <w:numFmt w:val="bullet"/>
      <w:lvlText w:val="•"/>
      <w:lvlJc w:val="left"/>
      <w:pPr>
        <w:ind w:left="6936" w:hanging="360"/>
      </w:pPr>
      <w:rPr>
        <w:rFonts w:hint="default"/>
      </w:rPr>
    </w:lvl>
    <w:lvl w:ilvl="7">
      <w:start w:val="0"/>
      <w:numFmt w:val="bullet"/>
      <w:lvlText w:val="•"/>
      <w:lvlJc w:val="left"/>
      <w:pPr>
        <w:ind w:left="8012" w:hanging="360"/>
      </w:pPr>
      <w:rPr>
        <w:rFonts w:hint="default"/>
      </w:rPr>
    </w:lvl>
    <w:lvl w:ilvl="8">
      <w:start w:val="0"/>
      <w:numFmt w:val="bullet"/>
      <w:lvlText w:val="•"/>
      <w:lvlJc w:val="left"/>
      <w:pPr>
        <w:ind w:left="9088" w:hanging="360"/>
      </w:pPr>
      <w:rPr>
        <w:rFonts w:hint="default"/>
      </w:rPr>
    </w:lvl>
  </w:abstractNum>
  <w:abstractNum w:abstractNumId="2">
    <w:multiLevelType w:val="hybridMultilevel"/>
    <w:lvl w:ilvl="0">
      <w:start w:val="1"/>
      <w:numFmt w:val="decimal"/>
      <w:lvlText w:val="%1."/>
      <w:lvlJc w:val="left"/>
      <w:pPr>
        <w:ind w:left="479" w:hanging="360"/>
        <w:jc w:val="left"/>
      </w:pPr>
      <w:rPr>
        <w:rFonts w:hint="default"/>
        <w:b/>
        <w:bCs/>
        <w:w w:val="99"/>
      </w:rPr>
    </w:lvl>
    <w:lvl w:ilvl="1">
      <w:start w:val="0"/>
      <w:numFmt w:val="bullet"/>
      <w:lvlText w:val="•"/>
      <w:lvlJc w:val="left"/>
      <w:pPr>
        <w:ind w:left="155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708" w:hanging="360"/>
      </w:pPr>
      <w:rPr>
        <w:rFonts w:hint="default"/>
      </w:rPr>
    </w:lvl>
    <w:lvl w:ilvl="4">
      <w:start w:val="0"/>
      <w:numFmt w:val="bullet"/>
      <w:lvlText w:val="•"/>
      <w:lvlJc w:val="left"/>
      <w:pPr>
        <w:ind w:left="4784" w:hanging="360"/>
      </w:pPr>
      <w:rPr>
        <w:rFonts w:hint="default"/>
      </w:rPr>
    </w:lvl>
    <w:lvl w:ilvl="5">
      <w:start w:val="0"/>
      <w:numFmt w:val="bullet"/>
      <w:lvlText w:val="•"/>
      <w:lvlJc w:val="left"/>
      <w:pPr>
        <w:ind w:left="5860" w:hanging="360"/>
      </w:pPr>
      <w:rPr>
        <w:rFonts w:hint="default"/>
      </w:rPr>
    </w:lvl>
    <w:lvl w:ilvl="6">
      <w:start w:val="0"/>
      <w:numFmt w:val="bullet"/>
      <w:lvlText w:val="•"/>
      <w:lvlJc w:val="left"/>
      <w:pPr>
        <w:ind w:left="6936" w:hanging="360"/>
      </w:pPr>
      <w:rPr>
        <w:rFonts w:hint="default"/>
      </w:rPr>
    </w:lvl>
    <w:lvl w:ilvl="7">
      <w:start w:val="0"/>
      <w:numFmt w:val="bullet"/>
      <w:lvlText w:val="•"/>
      <w:lvlJc w:val="left"/>
      <w:pPr>
        <w:ind w:left="8012" w:hanging="360"/>
      </w:pPr>
      <w:rPr>
        <w:rFonts w:hint="default"/>
      </w:rPr>
    </w:lvl>
    <w:lvl w:ilvl="8">
      <w:start w:val="0"/>
      <w:numFmt w:val="bullet"/>
      <w:lvlText w:val="•"/>
      <w:lvlJc w:val="left"/>
      <w:pPr>
        <w:ind w:left="9088" w:hanging="360"/>
      </w:pPr>
      <w:rPr>
        <w:rFonts w:hint="default"/>
      </w:rPr>
    </w:lvl>
  </w:abstractNum>
  <w:abstractNum w:abstractNumId="1">
    <w:multiLevelType w:val="hybridMultilevel"/>
    <w:lvl w:ilvl="0">
      <w:start w:val="1"/>
      <w:numFmt w:val="decimal"/>
      <w:lvlText w:val="%1."/>
      <w:lvlJc w:val="left"/>
      <w:pPr>
        <w:ind w:left="479" w:hanging="360"/>
        <w:jc w:val="left"/>
      </w:pPr>
      <w:rPr>
        <w:rFonts w:hint="default" w:ascii="Calibri" w:hAnsi="Calibri" w:eastAsia="Calibri" w:cs="Calibri"/>
        <w:w w:val="99"/>
        <w:sz w:val="22"/>
        <w:szCs w:val="22"/>
      </w:rPr>
    </w:lvl>
    <w:lvl w:ilvl="1">
      <w:start w:val="0"/>
      <w:numFmt w:val="bullet"/>
      <w:lvlText w:val="•"/>
      <w:lvlJc w:val="left"/>
      <w:pPr>
        <w:ind w:left="155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708" w:hanging="360"/>
      </w:pPr>
      <w:rPr>
        <w:rFonts w:hint="default"/>
      </w:rPr>
    </w:lvl>
    <w:lvl w:ilvl="4">
      <w:start w:val="0"/>
      <w:numFmt w:val="bullet"/>
      <w:lvlText w:val="•"/>
      <w:lvlJc w:val="left"/>
      <w:pPr>
        <w:ind w:left="4784" w:hanging="360"/>
      </w:pPr>
      <w:rPr>
        <w:rFonts w:hint="default"/>
      </w:rPr>
    </w:lvl>
    <w:lvl w:ilvl="5">
      <w:start w:val="0"/>
      <w:numFmt w:val="bullet"/>
      <w:lvlText w:val="•"/>
      <w:lvlJc w:val="left"/>
      <w:pPr>
        <w:ind w:left="5860" w:hanging="360"/>
      </w:pPr>
      <w:rPr>
        <w:rFonts w:hint="default"/>
      </w:rPr>
    </w:lvl>
    <w:lvl w:ilvl="6">
      <w:start w:val="0"/>
      <w:numFmt w:val="bullet"/>
      <w:lvlText w:val="•"/>
      <w:lvlJc w:val="left"/>
      <w:pPr>
        <w:ind w:left="6936" w:hanging="360"/>
      </w:pPr>
      <w:rPr>
        <w:rFonts w:hint="default"/>
      </w:rPr>
    </w:lvl>
    <w:lvl w:ilvl="7">
      <w:start w:val="0"/>
      <w:numFmt w:val="bullet"/>
      <w:lvlText w:val="•"/>
      <w:lvlJc w:val="left"/>
      <w:pPr>
        <w:ind w:left="8012" w:hanging="360"/>
      </w:pPr>
      <w:rPr>
        <w:rFonts w:hint="default"/>
      </w:rPr>
    </w:lvl>
    <w:lvl w:ilvl="8">
      <w:start w:val="0"/>
      <w:numFmt w:val="bullet"/>
      <w:lvlText w:val="•"/>
      <w:lvlJc w:val="left"/>
      <w:pPr>
        <w:ind w:left="9088" w:hanging="360"/>
      </w:pPr>
      <w:rPr>
        <w:rFonts w:hint="default"/>
      </w:rPr>
    </w:lvl>
  </w:abstractNum>
  <w:abstractNum w:abstractNumId="0">
    <w:multiLevelType w:val="hybridMultilevel"/>
    <w:lvl w:ilvl="0">
      <w:start w:val="1"/>
      <w:numFmt w:val="decimal"/>
      <w:lvlText w:val="%1."/>
      <w:lvlJc w:val="left"/>
      <w:pPr>
        <w:ind w:left="479" w:hanging="360"/>
        <w:jc w:val="left"/>
      </w:pPr>
      <w:rPr>
        <w:rFonts w:hint="default"/>
        <w:b/>
        <w:bCs/>
        <w:w w:val="99"/>
      </w:rPr>
    </w:lvl>
    <w:lvl w:ilvl="1">
      <w:start w:val="0"/>
      <w:numFmt w:val="bullet"/>
      <w:lvlText w:val="•"/>
      <w:lvlJc w:val="left"/>
      <w:pPr>
        <w:ind w:left="155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708" w:hanging="360"/>
      </w:pPr>
      <w:rPr>
        <w:rFonts w:hint="default"/>
      </w:rPr>
    </w:lvl>
    <w:lvl w:ilvl="4">
      <w:start w:val="0"/>
      <w:numFmt w:val="bullet"/>
      <w:lvlText w:val="•"/>
      <w:lvlJc w:val="left"/>
      <w:pPr>
        <w:ind w:left="4784" w:hanging="360"/>
      </w:pPr>
      <w:rPr>
        <w:rFonts w:hint="default"/>
      </w:rPr>
    </w:lvl>
    <w:lvl w:ilvl="5">
      <w:start w:val="0"/>
      <w:numFmt w:val="bullet"/>
      <w:lvlText w:val="•"/>
      <w:lvlJc w:val="left"/>
      <w:pPr>
        <w:ind w:left="5860" w:hanging="360"/>
      </w:pPr>
      <w:rPr>
        <w:rFonts w:hint="default"/>
      </w:rPr>
    </w:lvl>
    <w:lvl w:ilvl="6">
      <w:start w:val="0"/>
      <w:numFmt w:val="bullet"/>
      <w:lvlText w:val="•"/>
      <w:lvlJc w:val="left"/>
      <w:pPr>
        <w:ind w:left="6936" w:hanging="360"/>
      </w:pPr>
      <w:rPr>
        <w:rFonts w:hint="default"/>
      </w:rPr>
    </w:lvl>
    <w:lvl w:ilvl="7">
      <w:start w:val="0"/>
      <w:numFmt w:val="bullet"/>
      <w:lvlText w:val="•"/>
      <w:lvlJc w:val="left"/>
      <w:pPr>
        <w:ind w:left="8012" w:hanging="360"/>
      </w:pPr>
      <w:rPr>
        <w:rFonts w:hint="default"/>
      </w:rPr>
    </w:lvl>
    <w:lvl w:ilvl="8">
      <w:start w:val="0"/>
      <w:numFmt w:val="bullet"/>
      <w:lvlText w:val="•"/>
      <w:lvlJc w:val="left"/>
      <w:pPr>
        <w:ind w:left="9088" w:hanging="360"/>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ind w:left="120"/>
      <w:outlineLvl w:val="1"/>
    </w:pPr>
    <w:rPr>
      <w:rFonts w:ascii="Calibri" w:hAnsi="Calibri" w:eastAsia="Calibri" w:cs="Calibri"/>
      <w:b/>
      <w:bCs/>
      <w:i/>
      <w:sz w:val="28"/>
      <w:szCs w:val="28"/>
    </w:rPr>
  </w:style>
  <w:style w:styleId="ListParagraph" w:type="paragraph">
    <w:name w:val="List Paragraph"/>
    <w:basedOn w:val="Normal"/>
    <w:uiPriority w:val="1"/>
    <w:qFormat/>
    <w:pPr>
      <w:ind w:left="480" w:hanging="361"/>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header" Target="header2.xml"/><Relationship Id="rId8" Type="http://schemas.openxmlformats.org/officeDocument/2006/relationships/image" Target="media/image3.jpeg"/><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bturner</dc:creator>
  <dc:title>Microsoft Word - MECHANICAL ROUGH IN INSPECTION CHECKLIST</dc:title>
  <dcterms:created xsi:type="dcterms:W3CDTF">2020-07-31T15:38:35Z</dcterms:created>
  <dcterms:modified xsi:type="dcterms:W3CDTF">2020-07-31T15:38:35Z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2015-08-17T00:00:00Z</vt:filetime>
  </property>
  <property fmtid="{D5CDD505-2E9C-101B-9397-08002B2CF9AE}" pid="3" name="Creator">
    <vt:lpwstr>PScript5.dll Version 5.2.2</vt:lpwstr>
  </property>
  <property fmtid="{D5CDD505-2E9C-101B-9397-08002B2CF9AE}" pid="4" name="LastSaved">
    <vt:filetime>2020-07-31T00:00:00Z</vt:filetime>
  </property>
</Properties>
</file>